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BE553" w14:textId="77777777" w:rsidR="00864811" w:rsidRPr="00A01C14" w:rsidRDefault="00864811" w:rsidP="00864811">
      <w:pPr>
        <w:pStyle w:val="Rubrik5"/>
        <w:rPr>
          <w:rStyle w:val="Starkreferens"/>
          <w:sz w:val="28"/>
          <w:szCs w:val="28"/>
        </w:rPr>
      </w:pPr>
      <w:r w:rsidRPr="00A01C14">
        <w:rPr>
          <w:rStyle w:val="Starkreferens"/>
          <w:sz w:val="28"/>
          <w:szCs w:val="28"/>
        </w:rPr>
        <w:t xml:space="preserve">Supplement </w:t>
      </w:r>
      <w:r>
        <w:rPr>
          <w:rStyle w:val="Starkreferens"/>
          <w:sz w:val="28"/>
          <w:szCs w:val="28"/>
        </w:rPr>
        <w:t>1</w:t>
      </w:r>
      <w:r w:rsidRPr="00A01C14">
        <w:rPr>
          <w:rStyle w:val="Starkreferens"/>
          <w:sz w:val="28"/>
          <w:szCs w:val="28"/>
        </w:rPr>
        <w:t xml:space="preserve"> – thoron decay correction</w:t>
      </w:r>
    </w:p>
    <w:p w14:paraId="1BF98C14" w14:textId="79055930" w:rsidR="00864811" w:rsidRPr="00EE16A6" w:rsidRDefault="00DE5B94" w:rsidP="00864811">
      <w:pPr>
        <w:spacing w:line="480" w:lineRule="auto"/>
        <w:rPr>
          <w:sz w:val="24"/>
          <w:szCs w:val="24"/>
        </w:rPr>
      </w:pPr>
      <w:bookmarkStart w:id="0" w:name="_Hlk169778916"/>
      <w:r>
        <w:rPr>
          <w:sz w:val="24"/>
          <w:szCs w:val="24"/>
        </w:rPr>
        <w:t xml:space="preserve">For </w:t>
      </w:r>
      <w:r w:rsidR="00864811" w:rsidRPr="00EE16A6">
        <w:rPr>
          <w:sz w:val="24"/>
          <w:szCs w:val="24"/>
        </w:rPr>
        <w:t xml:space="preserve">air </w:t>
      </w:r>
      <w:r w:rsidR="00214379">
        <w:rPr>
          <w:sz w:val="24"/>
          <w:szCs w:val="24"/>
        </w:rPr>
        <w:t>sampl</w:t>
      </w:r>
      <w:r>
        <w:rPr>
          <w:sz w:val="24"/>
          <w:szCs w:val="24"/>
        </w:rPr>
        <w:t xml:space="preserve">ing </w:t>
      </w:r>
      <w:r w:rsidR="003C342F">
        <w:rPr>
          <w:sz w:val="24"/>
          <w:szCs w:val="24"/>
        </w:rPr>
        <w:t>through</w:t>
      </w:r>
      <w:r w:rsidR="00864811" w:rsidRPr="00EE16A6">
        <w:rPr>
          <w:sz w:val="24"/>
          <w:szCs w:val="24"/>
        </w:rPr>
        <w:t xml:space="preserve"> tubes </w:t>
      </w:r>
      <w:r w:rsidR="003C342F">
        <w:rPr>
          <w:sz w:val="24"/>
          <w:szCs w:val="24"/>
        </w:rPr>
        <w:t>from</w:t>
      </w:r>
      <w:r w:rsidR="00864811" w:rsidRPr="00EE16A6">
        <w:rPr>
          <w:sz w:val="24"/>
          <w:szCs w:val="24"/>
        </w:rPr>
        <w:t xml:space="preserve"> </w:t>
      </w:r>
      <w:r w:rsidR="00214379">
        <w:rPr>
          <w:sz w:val="24"/>
          <w:szCs w:val="24"/>
        </w:rPr>
        <w:t>an</w:t>
      </w:r>
      <w:r w:rsidR="00864811" w:rsidRPr="00EE16A6">
        <w:rPr>
          <w:sz w:val="24"/>
          <w:szCs w:val="24"/>
        </w:rPr>
        <w:t xml:space="preserve"> exhalation container</w:t>
      </w:r>
      <w:r w:rsidR="00214379">
        <w:rPr>
          <w:sz w:val="24"/>
          <w:szCs w:val="24"/>
        </w:rPr>
        <w:t>,</w:t>
      </w:r>
      <w:r w:rsidR="00864811" w:rsidRPr="00EE16A6">
        <w:rPr>
          <w:sz w:val="24"/>
          <w:szCs w:val="24"/>
        </w:rPr>
        <w:t xml:space="preserve"> </w:t>
      </w:r>
      <w:bookmarkEnd w:id="0"/>
      <w:r w:rsidR="00864811" w:rsidRPr="00EE16A6">
        <w:rPr>
          <w:sz w:val="24"/>
          <w:szCs w:val="24"/>
          <w:vertAlign w:val="superscript"/>
        </w:rPr>
        <w:t>220</w:t>
      </w:r>
      <w:r w:rsidR="00864811" w:rsidRPr="00EE16A6">
        <w:rPr>
          <w:sz w:val="24"/>
          <w:szCs w:val="24"/>
        </w:rPr>
        <w:t>Rn concentration at the instrument’s inlet, C</w:t>
      </w:r>
      <w:r w:rsidR="00864811" w:rsidRPr="00EE16A6">
        <w:rPr>
          <w:sz w:val="24"/>
          <w:szCs w:val="24"/>
          <w:vertAlign w:val="subscript"/>
        </w:rPr>
        <w:t>1</w:t>
      </w:r>
      <w:r w:rsidR="00CA4EFA">
        <w:rPr>
          <w:sz w:val="24"/>
          <w:szCs w:val="24"/>
        </w:rPr>
        <w:t xml:space="preserve"> (</w:t>
      </w:r>
      <w:proofErr w:type="spellStart"/>
      <w:r w:rsidR="00CA4EFA">
        <w:rPr>
          <w:sz w:val="24"/>
          <w:szCs w:val="24"/>
        </w:rPr>
        <w:t>Bq</w:t>
      </w:r>
      <w:proofErr w:type="spellEnd"/>
      <w:r w:rsidR="00CA4EFA">
        <w:rPr>
          <w:sz w:val="24"/>
          <w:szCs w:val="24"/>
        </w:rPr>
        <w:t xml:space="preserve"> m</w:t>
      </w:r>
      <w:r w:rsidR="00CA4EFA" w:rsidRPr="00667D4E">
        <w:rPr>
          <w:sz w:val="24"/>
          <w:szCs w:val="24"/>
          <w:vertAlign w:val="superscript"/>
        </w:rPr>
        <w:t>-3</w:t>
      </w:r>
      <w:r w:rsidR="00CA4EFA">
        <w:rPr>
          <w:sz w:val="24"/>
          <w:szCs w:val="24"/>
        </w:rPr>
        <w:t>)</w:t>
      </w:r>
      <w:r w:rsidR="00864811" w:rsidRPr="00EE16A6">
        <w:rPr>
          <w:sz w:val="24"/>
          <w:szCs w:val="24"/>
        </w:rPr>
        <w:t xml:space="preserve"> </w:t>
      </w:r>
      <w:r w:rsidR="00214379">
        <w:rPr>
          <w:sz w:val="24"/>
          <w:szCs w:val="24"/>
        </w:rPr>
        <w:t>can be expressed as</w:t>
      </w:r>
      <w:r w:rsidR="00864811" w:rsidRPr="00EE16A6">
        <w:rPr>
          <w:sz w:val="24"/>
          <w:szCs w:val="24"/>
        </w:rPr>
        <w:t xml:space="preserve"> </w:t>
      </w:r>
      <w:r w:rsidR="00AB39C8" w:rsidRPr="00EE16A6">
        <w:rPr>
          <w:sz w:val="24"/>
          <w:szCs w:val="24"/>
        </w:rPr>
        <w:t>(</w:t>
      </w:r>
      <w:proofErr w:type="spellStart"/>
      <w:r w:rsidR="00AB39C8" w:rsidRPr="001462FF">
        <w:rPr>
          <w:sz w:val="24"/>
          <w:szCs w:val="24"/>
        </w:rPr>
        <w:t>Durridge</w:t>
      </w:r>
      <w:proofErr w:type="spellEnd"/>
      <w:r w:rsidR="00AB39C8" w:rsidRPr="001462FF">
        <w:rPr>
          <w:sz w:val="24"/>
          <w:szCs w:val="24"/>
        </w:rPr>
        <w:t xml:space="preserve"> Company Inc 2023)</w:t>
      </w:r>
      <w:r w:rsidR="00864811" w:rsidRPr="00EE16A6">
        <w:rPr>
          <w:sz w:val="24"/>
          <w:szCs w:val="24"/>
        </w:rPr>
        <w:t xml:space="preserve">: </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7751"/>
        <w:gridCol w:w="737"/>
      </w:tblGrid>
      <w:tr w:rsidR="00864811" w:rsidRPr="00EE16A6" w14:paraId="70CA0A79" w14:textId="77777777">
        <w:tc>
          <w:tcPr>
            <w:tcW w:w="350" w:type="pct"/>
            <w:vAlign w:val="center"/>
          </w:tcPr>
          <w:p w14:paraId="4F7F9689" w14:textId="77777777" w:rsidR="00864811" w:rsidRPr="00EE16A6" w:rsidRDefault="00864811">
            <w:pPr>
              <w:spacing w:line="480" w:lineRule="auto"/>
              <w:rPr>
                <w:sz w:val="24"/>
                <w:szCs w:val="24"/>
              </w:rPr>
            </w:pPr>
          </w:p>
        </w:tc>
        <w:tc>
          <w:tcPr>
            <w:tcW w:w="4300" w:type="pct"/>
            <w:vAlign w:val="center"/>
          </w:tcPr>
          <w:p w14:paraId="6CBED33E" w14:textId="77777777" w:rsidR="00864811" w:rsidRPr="00EE16A6" w:rsidRDefault="0023695F">
            <w:pPr>
              <w:keepNext/>
              <w:spacing w:line="48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0</m:t>
                    </m:r>
                  </m:sub>
                </m:sSub>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tn</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1</m:t>
                        </m:r>
                      </m:sub>
                    </m:sSub>
                    <m:r>
                      <w:rPr>
                        <w:rFonts w:ascii="Cambria Math" w:hAnsi="Cambria Math"/>
                        <w:sz w:val="24"/>
                        <w:szCs w:val="24"/>
                      </w:rPr>
                      <m:t>/q</m:t>
                    </m:r>
                  </m:sup>
                </m:sSup>
              </m:oMath>
            </m:oMathPara>
          </w:p>
        </w:tc>
        <w:tc>
          <w:tcPr>
            <w:tcW w:w="350" w:type="pct"/>
            <w:vAlign w:val="center"/>
          </w:tcPr>
          <w:p w14:paraId="6FBAEAAE" w14:textId="06F7A683" w:rsidR="00864811" w:rsidRPr="00EE16A6" w:rsidRDefault="00864811">
            <w:pPr>
              <w:spacing w:line="480" w:lineRule="auto"/>
              <w:rPr>
                <w:sz w:val="24"/>
                <w:szCs w:val="24"/>
              </w:rPr>
            </w:pPr>
            <w:bookmarkStart w:id="1" w:name="_Ref168323306"/>
            <w:r w:rsidRPr="00EE16A6">
              <w:rPr>
                <w:sz w:val="24"/>
                <w:szCs w:val="24"/>
              </w:rPr>
              <w:t>(</w:t>
            </w:r>
            <w:r>
              <w:rPr>
                <w:sz w:val="24"/>
                <w:szCs w:val="24"/>
              </w:rPr>
              <w:t>S.</w:t>
            </w:r>
            <w:bookmarkEnd w:id="1"/>
            <w:r w:rsidR="00D5370A">
              <w:rPr>
                <w:noProof/>
                <w:sz w:val="24"/>
                <w:szCs w:val="24"/>
              </w:rPr>
              <w:t>1</w:t>
            </w:r>
            <w:r w:rsidRPr="00EE16A6">
              <w:rPr>
                <w:sz w:val="24"/>
                <w:szCs w:val="24"/>
              </w:rPr>
              <w:t>)</w:t>
            </w:r>
          </w:p>
        </w:tc>
      </w:tr>
    </w:tbl>
    <w:p w14:paraId="1200A824" w14:textId="3AFE82FD" w:rsidR="00864811" w:rsidRPr="00EE16A6" w:rsidRDefault="00951B31" w:rsidP="00864811">
      <w:pPr>
        <w:spacing w:line="480" w:lineRule="auto"/>
        <w:rPr>
          <w:sz w:val="24"/>
          <w:szCs w:val="24"/>
        </w:rPr>
      </w:pPr>
      <w:r>
        <w:rPr>
          <w:sz w:val="24"/>
          <w:szCs w:val="24"/>
        </w:rPr>
        <w:t>w</w:t>
      </w:r>
      <w:r w:rsidR="00864811" w:rsidRPr="00EE16A6">
        <w:rPr>
          <w:sz w:val="24"/>
          <w:szCs w:val="24"/>
        </w:rPr>
        <w:t>here C</w:t>
      </w:r>
      <w:r w:rsidR="00864811" w:rsidRPr="00EE16A6">
        <w:rPr>
          <w:sz w:val="24"/>
          <w:szCs w:val="24"/>
          <w:vertAlign w:val="subscript"/>
        </w:rPr>
        <w:t>0</w:t>
      </w:r>
      <w:r w:rsidR="00864811" w:rsidRPr="00EE16A6">
        <w:rPr>
          <w:sz w:val="24"/>
          <w:szCs w:val="24"/>
        </w:rPr>
        <w:t xml:space="preserve"> </w:t>
      </w:r>
      <w:r w:rsidR="00CA4EFA">
        <w:rPr>
          <w:sz w:val="24"/>
          <w:szCs w:val="24"/>
        </w:rPr>
        <w:t>(</w:t>
      </w:r>
      <w:proofErr w:type="spellStart"/>
      <w:r w:rsidR="00CA4EFA">
        <w:rPr>
          <w:sz w:val="24"/>
          <w:szCs w:val="24"/>
        </w:rPr>
        <w:t>Bq</w:t>
      </w:r>
      <w:proofErr w:type="spellEnd"/>
      <w:r w:rsidR="00CA4EFA">
        <w:rPr>
          <w:sz w:val="24"/>
          <w:szCs w:val="24"/>
        </w:rPr>
        <w:t xml:space="preserve"> m</w:t>
      </w:r>
      <w:r w:rsidR="00CA4EFA" w:rsidRPr="00173294">
        <w:rPr>
          <w:sz w:val="24"/>
          <w:szCs w:val="24"/>
          <w:vertAlign w:val="superscript"/>
        </w:rPr>
        <w:t>-3</w:t>
      </w:r>
      <w:r w:rsidR="00CA4EFA">
        <w:rPr>
          <w:sz w:val="24"/>
          <w:szCs w:val="24"/>
        </w:rPr>
        <w:t xml:space="preserve">) </w:t>
      </w:r>
      <w:r w:rsidR="00864811" w:rsidRPr="00EE16A6">
        <w:rPr>
          <w:sz w:val="24"/>
          <w:szCs w:val="24"/>
        </w:rPr>
        <w:t xml:space="preserve">is the concentration at sampling point (exhalation container), </w:t>
      </w:r>
      <w:proofErr w:type="spellStart"/>
      <w:r w:rsidR="00864811" w:rsidRPr="00EE16A6">
        <w:rPr>
          <w:sz w:val="24"/>
          <w:szCs w:val="24"/>
        </w:rPr>
        <w:t>λ</w:t>
      </w:r>
      <w:r w:rsidR="00864811" w:rsidRPr="00EE16A6">
        <w:rPr>
          <w:sz w:val="24"/>
          <w:szCs w:val="24"/>
          <w:vertAlign w:val="subscript"/>
        </w:rPr>
        <w:t>tn</w:t>
      </w:r>
      <w:proofErr w:type="spellEnd"/>
      <w:r w:rsidR="00864811" w:rsidRPr="00EE16A6">
        <w:rPr>
          <w:sz w:val="24"/>
          <w:szCs w:val="24"/>
        </w:rPr>
        <w:t xml:space="preserve"> is the decay constant for </w:t>
      </w:r>
      <w:r w:rsidR="00864811" w:rsidRPr="00EE16A6">
        <w:rPr>
          <w:sz w:val="24"/>
          <w:szCs w:val="24"/>
          <w:vertAlign w:val="superscript"/>
        </w:rPr>
        <w:t>220</w:t>
      </w:r>
      <w:r w:rsidR="00864811" w:rsidRPr="00EE16A6">
        <w:rPr>
          <w:sz w:val="24"/>
          <w:szCs w:val="24"/>
        </w:rPr>
        <w:t>Rn (</w:t>
      </w:r>
      <w:proofErr w:type="spellStart"/>
      <w:r w:rsidR="00864811" w:rsidRPr="00EE16A6">
        <w:rPr>
          <w:sz w:val="24"/>
          <w:szCs w:val="24"/>
        </w:rPr>
        <w:t>λ</w:t>
      </w:r>
      <w:r w:rsidR="00864811" w:rsidRPr="00EE16A6">
        <w:rPr>
          <w:sz w:val="24"/>
          <w:szCs w:val="24"/>
          <w:vertAlign w:val="subscript"/>
        </w:rPr>
        <w:t>tn</w:t>
      </w:r>
      <w:proofErr w:type="spellEnd"/>
      <w:r w:rsidR="00864811" w:rsidRPr="00EE16A6">
        <w:rPr>
          <w:sz w:val="24"/>
          <w:szCs w:val="24"/>
        </w:rPr>
        <w:t xml:space="preserve"> = (12.42 ± 0.07) * 10</w:t>
      </w:r>
      <w:r w:rsidR="00864811" w:rsidRPr="00EE16A6">
        <w:rPr>
          <w:sz w:val="24"/>
          <w:szCs w:val="24"/>
          <w:vertAlign w:val="superscript"/>
        </w:rPr>
        <w:t>-3</w:t>
      </w:r>
      <w:r w:rsidR="00864811" w:rsidRPr="00EE16A6">
        <w:rPr>
          <w:sz w:val="24"/>
          <w:szCs w:val="24"/>
        </w:rPr>
        <w:t xml:space="preserve"> per second </w:t>
      </w:r>
      <w:r w:rsidR="007422D3">
        <w:rPr>
          <w:sz w:val="24"/>
          <w:szCs w:val="24"/>
        </w:rPr>
        <w:t xml:space="preserve">= </w:t>
      </w:r>
      <w:r w:rsidR="007422D3" w:rsidRPr="00EE16A6">
        <w:rPr>
          <w:sz w:val="24"/>
          <w:szCs w:val="24"/>
        </w:rPr>
        <w:t>(</w:t>
      </w:r>
      <w:r w:rsidR="007422D3">
        <w:rPr>
          <w:sz w:val="24"/>
          <w:szCs w:val="24"/>
        </w:rPr>
        <w:t>0.7452</w:t>
      </w:r>
      <w:r w:rsidR="007422D3" w:rsidRPr="00EE16A6">
        <w:rPr>
          <w:sz w:val="24"/>
          <w:szCs w:val="24"/>
        </w:rPr>
        <w:t xml:space="preserve"> ± 0.0</w:t>
      </w:r>
      <w:r w:rsidR="007422D3">
        <w:rPr>
          <w:sz w:val="24"/>
          <w:szCs w:val="24"/>
        </w:rPr>
        <w:t>042</w:t>
      </w:r>
      <w:r w:rsidR="007422D3" w:rsidRPr="00EE16A6">
        <w:rPr>
          <w:sz w:val="24"/>
          <w:szCs w:val="24"/>
        </w:rPr>
        <w:t>)</w:t>
      </w:r>
      <w:r w:rsidR="007422D3">
        <w:rPr>
          <w:sz w:val="24"/>
          <w:szCs w:val="24"/>
        </w:rPr>
        <w:t xml:space="preserve"> per minute</w:t>
      </w:r>
      <w:r w:rsidR="00864811" w:rsidRPr="00EE16A6">
        <w:rPr>
          <w:sz w:val="24"/>
          <w:szCs w:val="24"/>
        </w:rPr>
        <w:t xml:space="preserve"> </w:t>
      </w:r>
      <w:r w:rsidR="00AB39C8" w:rsidRPr="00EE16A6">
        <w:rPr>
          <w:sz w:val="24"/>
          <w:szCs w:val="24"/>
        </w:rPr>
        <w:t>(</w:t>
      </w:r>
      <w:proofErr w:type="spellStart"/>
      <w:r w:rsidR="00AB39C8" w:rsidRPr="001462FF">
        <w:rPr>
          <w:sz w:val="24"/>
          <w:szCs w:val="24"/>
        </w:rPr>
        <w:t>Laraweb</w:t>
      </w:r>
      <w:proofErr w:type="spellEnd"/>
      <w:r w:rsidR="00AB39C8" w:rsidRPr="001462FF">
        <w:rPr>
          <w:sz w:val="24"/>
          <w:szCs w:val="24"/>
        </w:rPr>
        <w:t xml:space="preserve"> 2024)</w:t>
      </w:r>
      <w:r w:rsidR="002A7074">
        <w:rPr>
          <w:sz w:val="24"/>
          <w:szCs w:val="24"/>
        </w:rPr>
        <w:t>)</w:t>
      </w:r>
      <w:r w:rsidR="00864811" w:rsidRPr="00EE16A6">
        <w:rPr>
          <w:sz w:val="24"/>
          <w:szCs w:val="24"/>
        </w:rPr>
        <w:t>, V</w:t>
      </w:r>
      <w:r w:rsidR="00864811" w:rsidRPr="00EE16A6">
        <w:rPr>
          <w:sz w:val="24"/>
          <w:szCs w:val="24"/>
          <w:vertAlign w:val="subscript"/>
        </w:rPr>
        <w:t>1</w:t>
      </w:r>
      <w:r w:rsidR="00864811" w:rsidRPr="00EE16A6">
        <w:rPr>
          <w:sz w:val="24"/>
          <w:szCs w:val="24"/>
        </w:rPr>
        <w:t xml:space="preserve"> </w:t>
      </w:r>
      <w:r w:rsidR="007422D3">
        <w:rPr>
          <w:sz w:val="24"/>
          <w:szCs w:val="24"/>
        </w:rPr>
        <w:t xml:space="preserve">(L) </w:t>
      </w:r>
      <w:r w:rsidR="00864811" w:rsidRPr="00EE16A6">
        <w:rPr>
          <w:sz w:val="24"/>
          <w:szCs w:val="24"/>
        </w:rPr>
        <w:t xml:space="preserve">is the </w:t>
      </w:r>
      <w:r w:rsidR="00194D4B">
        <w:rPr>
          <w:sz w:val="24"/>
          <w:szCs w:val="24"/>
        </w:rPr>
        <w:t xml:space="preserve">tube </w:t>
      </w:r>
      <w:r w:rsidR="00864811" w:rsidRPr="00EE16A6">
        <w:rPr>
          <w:sz w:val="24"/>
          <w:szCs w:val="24"/>
        </w:rPr>
        <w:t>volume and q</w:t>
      </w:r>
      <w:r w:rsidR="007422D3">
        <w:rPr>
          <w:sz w:val="24"/>
          <w:szCs w:val="24"/>
        </w:rPr>
        <w:t xml:space="preserve"> (L/min)</w:t>
      </w:r>
      <w:r w:rsidR="00864811" w:rsidRPr="00EE16A6">
        <w:rPr>
          <w:sz w:val="24"/>
          <w:szCs w:val="24"/>
        </w:rPr>
        <w:t xml:space="preserve"> is the flow rate. </w:t>
      </w:r>
    </w:p>
    <w:p w14:paraId="3E3F1B02" w14:textId="285EC93A" w:rsidR="00864811" w:rsidRPr="00EE16A6" w:rsidRDefault="00864811" w:rsidP="00864811">
      <w:pPr>
        <w:spacing w:line="480" w:lineRule="auto"/>
        <w:rPr>
          <w:rFonts w:eastAsiaTheme="minorEastAsia"/>
          <w:sz w:val="24"/>
          <w:szCs w:val="24"/>
        </w:rPr>
      </w:pPr>
      <w:r w:rsidRPr="00EE16A6">
        <w:rPr>
          <w:sz w:val="24"/>
          <w:szCs w:val="24"/>
        </w:rPr>
        <w:t>A tube with length 1.75 m and diameter of 3.5 mm has a volume of 0.017 L</w:t>
      </w:r>
      <w:r w:rsidR="00951B31">
        <w:rPr>
          <w:sz w:val="24"/>
          <w:szCs w:val="24"/>
        </w:rPr>
        <w:t xml:space="preserve">, and </w:t>
      </w:r>
      <w:r w:rsidRPr="00EE16A6">
        <w:rPr>
          <w:sz w:val="24"/>
          <w:szCs w:val="24"/>
        </w:rPr>
        <w:t>the ratio C</w:t>
      </w:r>
      <w:r w:rsidRPr="00EE16A6">
        <w:rPr>
          <w:sz w:val="24"/>
          <w:szCs w:val="24"/>
          <w:vertAlign w:val="subscript"/>
        </w:rPr>
        <w:t>0</w:t>
      </w:r>
      <w:r w:rsidRPr="00EE16A6">
        <w:rPr>
          <w:sz w:val="24"/>
          <w:szCs w:val="24"/>
        </w:rPr>
        <w:t>/C</w:t>
      </w:r>
      <w:r w:rsidRPr="00EE16A6">
        <w:rPr>
          <w:sz w:val="24"/>
          <w:szCs w:val="24"/>
          <w:vertAlign w:val="subscript"/>
        </w:rPr>
        <w:t>1</w:t>
      </w:r>
      <w:r w:rsidRPr="00EE16A6">
        <w:rPr>
          <w:sz w:val="24"/>
          <w:szCs w:val="24"/>
        </w:rPr>
        <w:t xml:space="preserve"> is,</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6"/>
        <w:gridCol w:w="869"/>
      </w:tblGrid>
      <w:tr w:rsidR="00864811" w:rsidRPr="00EE16A6" w14:paraId="1638C353" w14:textId="77777777" w:rsidTr="00FA09B0">
        <w:tc>
          <w:tcPr>
            <w:tcW w:w="285" w:type="pct"/>
            <w:vAlign w:val="center"/>
          </w:tcPr>
          <w:p w14:paraId="15FC02D5" w14:textId="77777777" w:rsidR="00864811" w:rsidRPr="00EE16A6" w:rsidRDefault="00864811">
            <w:pPr>
              <w:spacing w:line="480" w:lineRule="auto"/>
              <w:rPr>
                <w:sz w:val="24"/>
                <w:szCs w:val="24"/>
              </w:rPr>
            </w:pPr>
          </w:p>
        </w:tc>
        <w:tc>
          <w:tcPr>
            <w:tcW w:w="4236" w:type="pct"/>
            <w:vAlign w:val="center"/>
          </w:tcPr>
          <w:p w14:paraId="00055676" w14:textId="77777777" w:rsidR="00864811" w:rsidRPr="00EE16A6" w:rsidRDefault="0023695F">
            <w:pPr>
              <w:keepNext/>
              <w:spacing w:line="480" w:lineRule="auto"/>
              <w:rPr>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0</m:t>
                        </m:r>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den>
                </m:f>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0.745*0.017/0,75</m:t>
                    </m:r>
                  </m:sup>
                </m:sSup>
                <m:r>
                  <w:rPr>
                    <w:rFonts w:ascii="Cambria Math" w:hAnsi="Cambria Math"/>
                    <w:sz w:val="24"/>
                    <w:szCs w:val="24"/>
                  </w:rPr>
                  <m:t>=1.017</m:t>
                </m:r>
              </m:oMath>
            </m:oMathPara>
          </w:p>
        </w:tc>
        <w:tc>
          <w:tcPr>
            <w:tcW w:w="479" w:type="pct"/>
            <w:vAlign w:val="center"/>
          </w:tcPr>
          <w:p w14:paraId="67D29F5E" w14:textId="032AD49F" w:rsidR="00864811" w:rsidRPr="00EE16A6" w:rsidRDefault="00864811">
            <w:pPr>
              <w:spacing w:line="480" w:lineRule="auto"/>
              <w:rPr>
                <w:sz w:val="24"/>
                <w:szCs w:val="24"/>
              </w:rPr>
            </w:pPr>
            <w:r w:rsidRPr="00EE16A6">
              <w:rPr>
                <w:sz w:val="24"/>
                <w:szCs w:val="24"/>
              </w:rPr>
              <w:t>(</w:t>
            </w:r>
            <w:r>
              <w:rPr>
                <w:sz w:val="24"/>
                <w:szCs w:val="24"/>
              </w:rPr>
              <w:t>S.</w:t>
            </w:r>
            <w:r w:rsidR="00D5370A">
              <w:rPr>
                <w:noProof/>
                <w:sz w:val="24"/>
                <w:szCs w:val="24"/>
              </w:rPr>
              <w:t>2</w:t>
            </w:r>
            <w:r w:rsidRPr="00EE16A6">
              <w:rPr>
                <w:sz w:val="24"/>
                <w:szCs w:val="24"/>
              </w:rPr>
              <w:t>)</w:t>
            </w:r>
          </w:p>
        </w:tc>
      </w:tr>
    </w:tbl>
    <w:p w14:paraId="1AAA1741" w14:textId="09E8D0C9" w:rsidR="00864811" w:rsidRPr="00EE16A6" w:rsidRDefault="00C27F38" w:rsidP="00864811">
      <w:pPr>
        <w:spacing w:line="480" w:lineRule="auto"/>
        <w:rPr>
          <w:rFonts w:eastAsiaTheme="minorEastAsia"/>
          <w:sz w:val="24"/>
          <w:szCs w:val="24"/>
        </w:rPr>
      </w:pPr>
      <w:r>
        <w:rPr>
          <w:sz w:val="24"/>
          <w:szCs w:val="24"/>
        </w:rPr>
        <w:t xml:space="preserve">For EQF we use </w:t>
      </w:r>
      <w:r w:rsidR="00FA09B0" w:rsidRPr="00EE16A6">
        <w:rPr>
          <w:sz w:val="24"/>
          <w:szCs w:val="24"/>
        </w:rPr>
        <w:t xml:space="preserve">recommended airflow of </w:t>
      </w:r>
      <w:r w:rsidR="00FA09B0" w:rsidRPr="00EE16A6" w:rsidDel="00CE051D">
        <w:rPr>
          <w:sz w:val="24"/>
          <w:szCs w:val="24"/>
        </w:rPr>
        <w:t>0.</w:t>
      </w:r>
      <w:r w:rsidR="00FA09B0" w:rsidRPr="00EE16A6">
        <w:rPr>
          <w:sz w:val="24"/>
          <w:szCs w:val="24"/>
        </w:rPr>
        <w:t>75</w:t>
      </w:r>
      <w:r w:rsidR="00FA09B0" w:rsidRPr="00EE16A6" w:rsidDel="00CE051D">
        <w:rPr>
          <w:sz w:val="24"/>
          <w:szCs w:val="24"/>
        </w:rPr>
        <w:t xml:space="preserve"> L/min</w:t>
      </w:r>
      <w:r>
        <w:rPr>
          <w:sz w:val="24"/>
          <w:szCs w:val="24"/>
        </w:rPr>
        <w:t xml:space="preserve">, but </w:t>
      </w:r>
      <w:r w:rsidR="000B3D0E">
        <w:rPr>
          <w:sz w:val="24"/>
          <w:szCs w:val="24"/>
        </w:rPr>
        <w:t xml:space="preserve">with </w:t>
      </w:r>
      <w:r w:rsidR="00FA09B0" w:rsidRPr="00EE16A6">
        <w:rPr>
          <w:sz w:val="24"/>
          <w:szCs w:val="24"/>
        </w:rPr>
        <w:t>calibrat</w:t>
      </w:r>
      <w:r w:rsidR="00691CDD">
        <w:rPr>
          <w:sz w:val="24"/>
          <w:szCs w:val="24"/>
        </w:rPr>
        <w:t xml:space="preserve">ion for </w:t>
      </w:r>
      <w:r w:rsidR="00FA09B0" w:rsidRPr="00EE16A6">
        <w:rPr>
          <w:sz w:val="24"/>
          <w:szCs w:val="24"/>
        </w:rPr>
        <w:t>0.4 L/min</w:t>
      </w:r>
      <w:r>
        <w:rPr>
          <w:sz w:val="24"/>
          <w:szCs w:val="24"/>
        </w:rPr>
        <w:t xml:space="preserve">, </w:t>
      </w:r>
      <w:r w:rsidR="00FA09B0" w:rsidRPr="00EE16A6">
        <w:rPr>
          <w:sz w:val="24"/>
          <w:szCs w:val="24"/>
        </w:rPr>
        <w:t>we correct for</w:t>
      </w:r>
      <w:r>
        <w:rPr>
          <w:sz w:val="24"/>
          <w:szCs w:val="24"/>
        </w:rPr>
        <w:t xml:space="preserve"> </w:t>
      </w:r>
      <w:r w:rsidR="00CB7673">
        <w:rPr>
          <w:sz w:val="24"/>
          <w:szCs w:val="24"/>
        </w:rPr>
        <w:t xml:space="preserve">the equilibrium </w:t>
      </w:r>
      <w:r w:rsidR="00CB7673" w:rsidRPr="00EE16A6">
        <w:rPr>
          <w:sz w:val="24"/>
          <w:szCs w:val="24"/>
          <w:vertAlign w:val="superscript"/>
        </w:rPr>
        <w:t>220</w:t>
      </w:r>
      <w:r w:rsidR="00CB7673" w:rsidRPr="00EE16A6">
        <w:rPr>
          <w:sz w:val="24"/>
          <w:szCs w:val="24"/>
        </w:rPr>
        <w:t xml:space="preserve">Rn </w:t>
      </w:r>
      <w:r w:rsidR="00CB7673">
        <w:rPr>
          <w:sz w:val="24"/>
          <w:szCs w:val="24"/>
        </w:rPr>
        <w:t>concentration in the measurement chamber,</w:t>
      </w:r>
      <w:r w:rsidR="00691CDD">
        <w:rPr>
          <w:sz w:val="24"/>
          <w:szCs w:val="24"/>
        </w:rPr>
        <w:t xml:space="preserve"> </w:t>
      </w:r>
      <w:r w:rsidR="00903A57">
        <w:rPr>
          <w:sz w:val="24"/>
          <w:szCs w:val="24"/>
        </w:rPr>
        <w:t xml:space="preserve">as </w:t>
      </w:r>
      <w:r w:rsidR="00773141">
        <w:rPr>
          <w:sz w:val="24"/>
          <w:szCs w:val="24"/>
        </w:rPr>
        <w:t xml:space="preserve">air </w:t>
      </w:r>
      <w:r w:rsidR="00CB7673">
        <w:rPr>
          <w:sz w:val="24"/>
          <w:szCs w:val="24"/>
        </w:rPr>
        <w:t xml:space="preserve">fills </w:t>
      </w:r>
      <w:r w:rsidR="00864811" w:rsidRPr="00EE16A6">
        <w:rPr>
          <w:sz w:val="24"/>
          <w:szCs w:val="24"/>
        </w:rPr>
        <w:t xml:space="preserve">the measurement chamber </w:t>
      </w:r>
      <w:r w:rsidR="00903A57">
        <w:rPr>
          <w:sz w:val="24"/>
          <w:szCs w:val="24"/>
        </w:rPr>
        <w:t xml:space="preserve">faster </w:t>
      </w:r>
      <w:r w:rsidR="00864811" w:rsidRPr="00EE16A6">
        <w:rPr>
          <w:sz w:val="24"/>
          <w:szCs w:val="24"/>
        </w:rPr>
        <w:t xml:space="preserve">than the instrument was calibrated </w:t>
      </w:r>
      <w:r w:rsidR="00EB6161">
        <w:rPr>
          <w:sz w:val="24"/>
          <w:szCs w:val="24"/>
        </w:rPr>
        <w:t xml:space="preserve">for. </w:t>
      </w:r>
      <w:r w:rsidR="000B3D0E">
        <w:rPr>
          <w:sz w:val="24"/>
          <w:szCs w:val="24"/>
        </w:rPr>
        <w:t>Thus</w:t>
      </w:r>
      <w:r w:rsidR="00864811" w:rsidRPr="00EE16A6">
        <w:rPr>
          <w:sz w:val="24"/>
          <w:szCs w:val="24"/>
        </w:rPr>
        <w:t xml:space="preserve">, we solve the balance equation for </w:t>
      </w:r>
      <w:r w:rsidR="00864811" w:rsidRPr="00EE16A6">
        <w:rPr>
          <w:sz w:val="24"/>
          <w:szCs w:val="24"/>
          <w:vertAlign w:val="superscript"/>
        </w:rPr>
        <w:t>220</w:t>
      </w:r>
      <w:r w:rsidR="00864811" w:rsidRPr="00EE16A6">
        <w:rPr>
          <w:sz w:val="24"/>
          <w:szCs w:val="24"/>
        </w:rPr>
        <w:t xml:space="preserve">Rn at equilibrium in the measurement chamber. </w:t>
      </w:r>
      <w:r w:rsidR="000B3D0E">
        <w:rPr>
          <w:sz w:val="24"/>
          <w:szCs w:val="24"/>
        </w:rPr>
        <w:t>C</w:t>
      </w:r>
      <w:r w:rsidR="00864811" w:rsidRPr="00EE16A6">
        <w:rPr>
          <w:sz w:val="24"/>
          <w:szCs w:val="24"/>
        </w:rPr>
        <w:t xml:space="preserve">hange of </w:t>
      </w:r>
      <w:r w:rsidR="00864811" w:rsidRPr="00EE16A6">
        <w:rPr>
          <w:sz w:val="24"/>
          <w:szCs w:val="24"/>
          <w:vertAlign w:val="superscript"/>
        </w:rPr>
        <w:t>220</w:t>
      </w:r>
      <w:r w:rsidR="00864811" w:rsidRPr="00EE16A6">
        <w:rPr>
          <w:sz w:val="24"/>
          <w:szCs w:val="24"/>
        </w:rPr>
        <w:t>Rn particles N over time in the chamber of volume V</w:t>
      </w:r>
      <w:r w:rsidR="00864811" w:rsidRPr="00EE16A6">
        <w:rPr>
          <w:sz w:val="24"/>
          <w:szCs w:val="24"/>
          <w:vertAlign w:val="subscript"/>
        </w:rPr>
        <w:t>2</w:t>
      </w:r>
      <w:r w:rsidR="00864811" w:rsidRPr="00BA12D4">
        <w:rPr>
          <w:sz w:val="24"/>
          <w:szCs w:val="24"/>
        </w:rPr>
        <w:t xml:space="preserve"> </w:t>
      </w:r>
      <w:r w:rsidR="00AC43A2" w:rsidRPr="009849E7">
        <w:rPr>
          <w:sz w:val="24"/>
          <w:szCs w:val="24"/>
        </w:rPr>
        <w:t>(m</w:t>
      </w:r>
      <w:r w:rsidR="00AC43A2">
        <w:rPr>
          <w:sz w:val="24"/>
          <w:szCs w:val="24"/>
          <w:vertAlign w:val="superscript"/>
        </w:rPr>
        <w:t>3</w:t>
      </w:r>
      <w:r w:rsidR="00AC43A2" w:rsidRPr="009849E7">
        <w:rPr>
          <w:sz w:val="24"/>
          <w:szCs w:val="24"/>
        </w:rPr>
        <w:t>)</w:t>
      </w:r>
      <w:r w:rsidR="00864811" w:rsidRPr="00EE16A6">
        <w:rPr>
          <w:sz w:val="24"/>
          <w:szCs w:val="24"/>
        </w:rPr>
        <w:t xml:space="preserve"> is:</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7751"/>
        <w:gridCol w:w="737"/>
      </w:tblGrid>
      <w:tr w:rsidR="00864811" w:rsidRPr="00EE16A6" w14:paraId="6992123E" w14:textId="77777777">
        <w:tc>
          <w:tcPr>
            <w:tcW w:w="350" w:type="pct"/>
            <w:vAlign w:val="center"/>
          </w:tcPr>
          <w:p w14:paraId="0A4AD2C3" w14:textId="77777777" w:rsidR="00864811" w:rsidRPr="00EE16A6" w:rsidRDefault="00864811">
            <w:pPr>
              <w:spacing w:line="480" w:lineRule="auto"/>
              <w:rPr>
                <w:sz w:val="24"/>
                <w:szCs w:val="24"/>
              </w:rPr>
            </w:pPr>
          </w:p>
        </w:tc>
        <w:tc>
          <w:tcPr>
            <w:tcW w:w="4300" w:type="pct"/>
            <w:vAlign w:val="center"/>
          </w:tcPr>
          <w:p w14:paraId="73843484" w14:textId="77777777" w:rsidR="00864811" w:rsidRPr="00EE16A6" w:rsidRDefault="0023695F">
            <w:pPr>
              <w:keepNext/>
              <w:spacing w:line="480" w:lineRule="auto"/>
              <w:rPr>
                <w:sz w:val="24"/>
                <w:szCs w:val="24"/>
              </w:rPr>
            </w:pPr>
            <m:oMathPara>
              <m:oMath>
                <m:f>
                  <m:fPr>
                    <m:ctrlPr>
                      <w:rPr>
                        <w:rFonts w:ascii="Cambria Math" w:hAnsi="Cambria Math"/>
                        <w:i/>
                        <w:sz w:val="24"/>
                        <w:szCs w:val="24"/>
                      </w:rPr>
                    </m:ctrlPr>
                  </m:fPr>
                  <m:num>
                    <m:r>
                      <w:rPr>
                        <w:rFonts w:ascii="Cambria Math" w:hAnsi="Cambria Math"/>
                        <w:sz w:val="24"/>
                        <w:szCs w:val="24"/>
                      </w:rPr>
                      <m:t>dN</m:t>
                    </m:r>
                  </m:num>
                  <m:den>
                    <m:r>
                      <w:rPr>
                        <w:rFonts w:ascii="Cambria Math" w:hAnsi="Cambria Math"/>
                        <w:sz w:val="24"/>
                        <w:szCs w:val="24"/>
                      </w:rPr>
                      <m:t>dt</m:t>
                    </m:r>
                  </m:den>
                </m:f>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r>
                  <w:rPr>
                    <w:rFonts w:ascii="Cambria Math" w:hAnsi="Cambria Math"/>
                    <w:sz w:val="24"/>
                    <w:szCs w:val="24"/>
                  </w:rPr>
                  <m:t>q-</m:t>
                </m:r>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q-λ</m:t>
                </m:r>
                <m:sSub>
                  <m:sSubPr>
                    <m:ctrlPr>
                      <w:rPr>
                        <w:rFonts w:ascii="Cambria Math" w:hAnsi="Cambria Math"/>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=0</m:t>
                </m:r>
              </m:oMath>
            </m:oMathPara>
          </w:p>
        </w:tc>
        <w:tc>
          <w:tcPr>
            <w:tcW w:w="350" w:type="pct"/>
            <w:vAlign w:val="center"/>
          </w:tcPr>
          <w:p w14:paraId="31DF9634" w14:textId="09FB1DE3" w:rsidR="00864811" w:rsidRPr="00EE16A6" w:rsidRDefault="00864811">
            <w:pPr>
              <w:spacing w:line="480" w:lineRule="auto"/>
              <w:rPr>
                <w:sz w:val="24"/>
                <w:szCs w:val="24"/>
              </w:rPr>
            </w:pPr>
            <w:r w:rsidRPr="00EE16A6">
              <w:rPr>
                <w:sz w:val="24"/>
                <w:szCs w:val="24"/>
              </w:rPr>
              <w:t>(</w:t>
            </w:r>
            <w:r>
              <w:rPr>
                <w:sz w:val="24"/>
                <w:szCs w:val="24"/>
              </w:rPr>
              <w:t>S.</w:t>
            </w:r>
            <w:r w:rsidR="00D5370A">
              <w:rPr>
                <w:sz w:val="24"/>
                <w:szCs w:val="24"/>
              </w:rPr>
              <w:t>3</w:t>
            </w:r>
            <w:r w:rsidRPr="00EE16A6">
              <w:rPr>
                <w:sz w:val="24"/>
                <w:szCs w:val="24"/>
              </w:rPr>
              <w:t>)</w:t>
            </w:r>
          </w:p>
        </w:tc>
      </w:tr>
    </w:tbl>
    <w:p w14:paraId="23D2CE0F" w14:textId="439E7740" w:rsidR="00864811" w:rsidRPr="00EE16A6" w:rsidRDefault="00EB6161" w:rsidP="00864811">
      <w:pPr>
        <w:spacing w:line="480" w:lineRule="auto"/>
        <w:jc w:val="left"/>
        <w:rPr>
          <w:rFonts w:eastAsiaTheme="minorEastAsia"/>
          <w:sz w:val="24"/>
          <w:szCs w:val="24"/>
        </w:rPr>
      </w:pPr>
      <w:r>
        <w:rPr>
          <w:sz w:val="24"/>
          <w:szCs w:val="24"/>
        </w:rPr>
        <w:t xml:space="preserve">where </w:t>
      </w:r>
      <w:r w:rsidR="00864811" w:rsidRPr="00EE16A6">
        <w:rPr>
          <w:sz w:val="24"/>
          <w:szCs w:val="24"/>
        </w:rPr>
        <w:t>C</w:t>
      </w:r>
      <w:r w:rsidR="00864811" w:rsidRPr="00EE16A6">
        <w:rPr>
          <w:sz w:val="24"/>
          <w:szCs w:val="24"/>
          <w:vertAlign w:val="subscript"/>
        </w:rPr>
        <w:t>2</w:t>
      </w:r>
      <w:r w:rsidR="00864811" w:rsidRPr="00EE16A6">
        <w:rPr>
          <w:sz w:val="24"/>
          <w:szCs w:val="24"/>
        </w:rPr>
        <w:t xml:space="preserve"> </w:t>
      </w:r>
      <w:r w:rsidR="0024473B">
        <w:rPr>
          <w:sz w:val="24"/>
          <w:szCs w:val="24"/>
        </w:rPr>
        <w:t>(</w:t>
      </w:r>
      <w:proofErr w:type="spellStart"/>
      <w:r w:rsidR="0024473B">
        <w:rPr>
          <w:sz w:val="24"/>
          <w:szCs w:val="24"/>
        </w:rPr>
        <w:t>Bq</w:t>
      </w:r>
      <w:proofErr w:type="spellEnd"/>
      <w:r w:rsidR="0024473B">
        <w:rPr>
          <w:sz w:val="24"/>
          <w:szCs w:val="24"/>
        </w:rPr>
        <w:t xml:space="preserve"> m</w:t>
      </w:r>
      <w:r w:rsidR="0024473B" w:rsidRPr="00667D4E">
        <w:rPr>
          <w:sz w:val="24"/>
          <w:szCs w:val="24"/>
          <w:vertAlign w:val="superscript"/>
        </w:rPr>
        <w:t>-3</w:t>
      </w:r>
      <w:r w:rsidR="0024473B">
        <w:rPr>
          <w:sz w:val="24"/>
          <w:szCs w:val="24"/>
        </w:rPr>
        <w:t>)</w:t>
      </w:r>
      <w:r w:rsidR="00864811" w:rsidRPr="00EE16A6">
        <w:rPr>
          <w:sz w:val="24"/>
          <w:szCs w:val="24"/>
        </w:rPr>
        <w:t xml:space="preserve"> is the equilibrium </w:t>
      </w:r>
      <w:r w:rsidR="00864811" w:rsidRPr="00EE16A6">
        <w:rPr>
          <w:sz w:val="24"/>
          <w:szCs w:val="24"/>
          <w:vertAlign w:val="superscript"/>
        </w:rPr>
        <w:t>220</w:t>
      </w:r>
      <w:r w:rsidR="00864811" w:rsidRPr="00EE16A6">
        <w:rPr>
          <w:sz w:val="24"/>
          <w:szCs w:val="24"/>
        </w:rPr>
        <w:t xml:space="preserve">Rn concentration inside the </w:t>
      </w:r>
      <w:r w:rsidR="00CB7673">
        <w:rPr>
          <w:sz w:val="24"/>
          <w:szCs w:val="24"/>
        </w:rPr>
        <w:t xml:space="preserve">measurement </w:t>
      </w:r>
      <w:r w:rsidR="00864811" w:rsidRPr="00EE16A6">
        <w:rPr>
          <w:sz w:val="24"/>
          <w:szCs w:val="24"/>
        </w:rPr>
        <w:t xml:space="preserve">chamber at its outlet valve.  The last term is the decay of </w:t>
      </w:r>
      <w:r w:rsidR="00864811" w:rsidRPr="00EE16A6">
        <w:rPr>
          <w:sz w:val="24"/>
          <w:szCs w:val="24"/>
          <w:vertAlign w:val="superscript"/>
        </w:rPr>
        <w:t>220</w:t>
      </w:r>
      <w:r w:rsidR="00864811" w:rsidRPr="00EE16A6">
        <w:rPr>
          <w:sz w:val="24"/>
          <w:szCs w:val="24"/>
        </w:rPr>
        <w:t>Rn in the chamber, where N</w:t>
      </w:r>
      <w:r w:rsidR="00864811" w:rsidRPr="00EE16A6">
        <w:rPr>
          <w:sz w:val="24"/>
          <w:szCs w:val="24"/>
          <w:vertAlign w:val="subscript"/>
        </w:rPr>
        <w:t>2</w:t>
      </w:r>
      <w:r w:rsidR="00864811" w:rsidRPr="00EE16A6">
        <w:rPr>
          <w:sz w:val="24"/>
          <w:szCs w:val="24"/>
        </w:rPr>
        <w:t xml:space="preserve"> = C</w:t>
      </w:r>
      <w:r w:rsidR="00864811" w:rsidRPr="00EE16A6">
        <w:rPr>
          <w:sz w:val="24"/>
          <w:szCs w:val="24"/>
          <w:vertAlign w:val="subscript"/>
        </w:rPr>
        <w:t>2</w:t>
      </w:r>
      <w:r w:rsidR="00864811" w:rsidRPr="00EE16A6">
        <w:rPr>
          <w:sz w:val="24"/>
          <w:szCs w:val="24"/>
        </w:rPr>
        <w:t xml:space="preserve"> * V</w:t>
      </w:r>
      <w:r w:rsidR="00864811" w:rsidRPr="00EE16A6">
        <w:rPr>
          <w:sz w:val="24"/>
          <w:szCs w:val="24"/>
          <w:vertAlign w:val="subscript"/>
        </w:rPr>
        <w:t>2</w:t>
      </w:r>
      <w:r w:rsidR="00864811" w:rsidRPr="00EE16A6">
        <w:rPr>
          <w:sz w:val="24"/>
          <w:szCs w:val="24"/>
        </w:rPr>
        <w:t>. Solving this for C</w:t>
      </w:r>
      <w:r w:rsidR="00864811" w:rsidRPr="00EE16A6">
        <w:rPr>
          <w:sz w:val="24"/>
          <w:szCs w:val="24"/>
          <w:vertAlign w:val="subscript"/>
        </w:rPr>
        <w:t>2</w:t>
      </w:r>
      <w:r w:rsidR="00864811" w:rsidRPr="00EE16A6">
        <w:rPr>
          <w:sz w:val="24"/>
          <w:szCs w:val="24"/>
        </w:rPr>
        <w:t xml:space="preserve"> gives us:</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7751"/>
        <w:gridCol w:w="737"/>
      </w:tblGrid>
      <w:tr w:rsidR="00864811" w:rsidRPr="00EE16A6" w14:paraId="495FF0B5" w14:textId="77777777">
        <w:tc>
          <w:tcPr>
            <w:tcW w:w="350" w:type="pct"/>
            <w:vAlign w:val="center"/>
          </w:tcPr>
          <w:p w14:paraId="6937E0C0" w14:textId="77777777" w:rsidR="00864811" w:rsidRPr="00EE16A6" w:rsidRDefault="00864811">
            <w:pPr>
              <w:spacing w:line="480" w:lineRule="auto"/>
              <w:rPr>
                <w:sz w:val="24"/>
                <w:szCs w:val="24"/>
              </w:rPr>
            </w:pPr>
          </w:p>
        </w:tc>
        <w:tc>
          <w:tcPr>
            <w:tcW w:w="4300" w:type="pct"/>
            <w:vAlign w:val="center"/>
          </w:tcPr>
          <w:p w14:paraId="1FB614A5" w14:textId="77777777" w:rsidR="00864811" w:rsidRPr="00EE16A6" w:rsidRDefault="0023695F">
            <w:pPr>
              <w:keepNext/>
              <w:spacing w:line="48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2</m:t>
                    </m:r>
                  </m:sub>
                </m:sSub>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t>
                        </m:r>
                      </m:sub>
                    </m:sSub>
                  </m:num>
                  <m:den>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tn</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num>
                      <m:den>
                        <m:r>
                          <w:rPr>
                            <w:rFonts w:ascii="Cambria Math" w:hAnsi="Cambria Math"/>
                            <w:sz w:val="24"/>
                            <w:szCs w:val="24"/>
                          </w:rPr>
                          <m:t>q</m:t>
                        </m:r>
                      </m:den>
                    </m:f>
                    <m:r>
                      <w:rPr>
                        <w:rFonts w:ascii="Cambria Math" w:hAnsi="Cambria Math"/>
                        <w:sz w:val="24"/>
                        <w:szCs w:val="24"/>
                      </w:rPr>
                      <m:t xml:space="preserve"> </m:t>
                    </m:r>
                  </m:den>
                </m:f>
              </m:oMath>
            </m:oMathPara>
          </w:p>
        </w:tc>
        <w:tc>
          <w:tcPr>
            <w:tcW w:w="350" w:type="pct"/>
            <w:vAlign w:val="center"/>
          </w:tcPr>
          <w:p w14:paraId="2742D130" w14:textId="284BCF8D" w:rsidR="00864811" w:rsidRPr="00EE16A6" w:rsidRDefault="00864811">
            <w:pPr>
              <w:spacing w:line="480" w:lineRule="auto"/>
              <w:rPr>
                <w:sz w:val="24"/>
                <w:szCs w:val="24"/>
              </w:rPr>
            </w:pPr>
            <w:r w:rsidRPr="00EE16A6">
              <w:rPr>
                <w:sz w:val="24"/>
                <w:szCs w:val="24"/>
              </w:rPr>
              <w:t>(</w:t>
            </w:r>
            <w:r>
              <w:rPr>
                <w:sz w:val="24"/>
                <w:szCs w:val="24"/>
              </w:rPr>
              <w:t>S.</w:t>
            </w:r>
            <w:r w:rsidR="00D5370A">
              <w:rPr>
                <w:sz w:val="24"/>
                <w:szCs w:val="24"/>
              </w:rPr>
              <w:t>4</w:t>
            </w:r>
            <w:r w:rsidRPr="00EE16A6">
              <w:rPr>
                <w:sz w:val="24"/>
                <w:szCs w:val="24"/>
              </w:rPr>
              <w:t>)</w:t>
            </w:r>
          </w:p>
        </w:tc>
      </w:tr>
    </w:tbl>
    <w:p w14:paraId="00A23A88" w14:textId="31ACDA98" w:rsidR="00864811" w:rsidRPr="00EE16A6" w:rsidRDefault="00864811" w:rsidP="00864811">
      <w:pPr>
        <w:spacing w:line="480" w:lineRule="auto"/>
        <w:jc w:val="left"/>
        <w:rPr>
          <w:rFonts w:eastAsiaTheme="minorEastAsia"/>
          <w:sz w:val="24"/>
          <w:szCs w:val="24"/>
        </w:rPr>
      </w:pPr>
      <w:r w:rsidRPr="00EE16A6">
        <w:rPr>
          <w:sz w:val="24"/>
          <w:szCs w:val="24"/>
        </w:rPr>
        <w:t>We use this to calculate the concentration in the chamber, C</w:t>
      </w:r>
      <w:r w:rsidRPr="00EE16A6">
        <w:rPr>
          <w:sz w:val="24"/>
          <w:szCs w:val="24"/>
          <w:vertAlign w:val="subscript"/>
        </w:rPr>
        <w:t>2,</w:t>
      </w:r>
      <w:r w:rsidRPr="00EE16A6">
        <w:rPr>
          <w:sz w:val="24"/>
          <w:szCs w:val="24"/>
        </w:rPr>
        <w:t xml:space="preserve"> from C</w:t>
      </w:r>
      <w:proofErr w:type="gramStart"/>
      <w:r w:rsidRPr="00EE16A6">
        <w:rPr>
          <w:sz w:val="24"/>
          <w:szCs w:val="24"/>
          <w:vertAlign w:val="subscript"/>
        </w:rPr>
        <w:t>1,cal</w:t>
      </w:r>
      <w:proofErr w:type="gramEnd"/>
      <w:r w:rsidRPr="00EE16A6">
        <w:rPr>
          <w:sz w:val="24"/>
          <w:szCs w:val="24"/>
        </w:rPr>
        <w:t xml:space="preserve"> and </w:t>
      </w:r>
      <w:proofErr w:type="spellStart"/>
      <w:r w:rsidRPr="00EE16A6">
        <w:rPr>
          <w:sz w:val="24"/>
          <w:szCs w:val="24"/>
        </w:rPr>
        <w:t>q</w:t>
      </w:r>
      <w:r w:rsidRPr="00EE16A6">
        <w:rPr>
          <w:sz w:val="24"/>
          <w:szCs w:val="24"/>
          <w:vertAlign w:val="subscript"/>
        </w:rPr>
        <w:t>cal</w:t>
      </w:r>
      <w:proofErr w:type="spellEnd"/>
      <w:r w:rsidRPr="00EE16A6">
        <w:rPr>
          <w:sz w:val="24"/>
          <w:szCs w:val="24"/>
        </w:rPr>
        <w:t xml:space="preserve">, and correct for the airflow rate, achieving a corrected </w:t>
      </w:r>
      <w:r w:rsidRPr="00EE16A6">
        <w:rPr>
          <w:sz w:val="24"/>
          <w:szCs w:val="24"/>
          <w:vertAlign w:val="superscript"/>
        </w:rPr>
        <w:t>220</w:t>
      </w:r>
      <w:r w:rsidRPr="00EE16A6">
        <w:rPr>
          <w:sz w:val="24"/>
          <w:szCs w:val="24"/>
        </w:rPr>
        <w:t>Rn concentration at inlet valve C</w:t>
      </w:r>
      <w:r w:rsidRPr="00EE16A6">
        <w:rPr>
          <w:sz w:val="24"/>
          <w:szCs w:val="24"/>
          <w:vertAlign w:val="subscript"/>
        </w:rPr>
        <w:t>1,meas</w:t>
      </w:r>
      <w:r w:rsidRPr="00EE16A6">
        <w:rPr>
          <w:sz w:val="24"/>
          <w:szCs w:val="24"/>
        </w:rPr>
        <w:t xml:space="preserve"> using </w:t>
      </w:r>
      <w:proofErr w:type="spellStart"/>
      <w:r w:rsidRPr="00EE16A6">
        <w:rPr>
          <w:sz w:val="24"/>
          <w:szCs w:val="24"/>
        </w:rPr>
        <w:t>q</w:t>
      </w:r>
      <w:r w:rsidRPr="00EE16A6">
        <w:rPr>
          <w:sz w:val="24"/>
          <w:szCs w:val="24"/>
          <w:vertAlign w:val="subscript"/>
        </w:rPr>
        <w:t>meas</w:t>
      </w:r>
      <w:proofErr w:type="spellEnd"/>
      <w:r w:rsidRPr="00EE16A6">
        <w:rPr>
          <w:sz w:val="24"/>
          <w:szCs w:val="24"/>
        </w:rPr>
        <w:t xml:space="preserve"> = 0.75 L/min. According to the EQF 3220 manual, the internal instrument air loop volume </w:t>
      </w:r>
      <w:r w:rsidR="00297F59">
        <w:rPr>
          <w:sz w:val="24"/>
          <w:szCs w:val="24"/>
        </w:rPr>
        <w:t xml:space="preserve">is </w:t>
      </w:r>
      <w:r w:rsidRPr="00EE16A6">
        <w:rPr>
          <w:sz w:val="24"/>
          <w:szCs w:val="24"/>
        </w:rPr>
        <w:t xml:space="preserve">250 </w:t>
      </w:r>
      <w:proofErr w:type="spellStart"/>
      <w:r w:rsidRPr="00EE16A6">
        <w:rPr>
          <w:sz w:val="24"/>
          <w:szCs w:val="24"/>
        </w:rPr>
        <w:t>mL.</w:t>
      </w:r>
      <w:proofErr w:type="spellEnd"/>
      <w:r w:rsidRPr="00EE16A6">
        <w:rPr>
          <w:sz w:val="24"/>
          <w:szCs w:val="24"/>
        </w:rPr>
        <w:t xml:space="preserve"> We assume this mainly comprise the </w:t>
      </w:r>
      <w:r w:rsidR="002713E9">
        <w:rPr>
          <w:sz w:val="24"/>
          <w:szCs w:val="24"/>
        </w:rPr>
        <w:t xml:space="preserve">chamber </w:t>
      </w:r>
      <w:r w:rsidRPr="00EE16A6">
        <w:rPr>
          <w:sz w:val="24"/>
          <w:szCs w:val="24"/>
        </w:rPr>
        <w:t>volume and set V</w:t>
      </w:r>
      <w:r w:rsidRPr="00EE16A6">
        <w:rPr>
          <w:sz w:val="24"/>
          <w:szCs w:val="24"/>
          <w:vertAlign w:val="subscript"/>
        </w:rPr>
        <w:t>2</w:t>
      </w:r>
      <w:r w:rsidRPr="00EE16A6">
        <w:rPr>
          <w:sz w:val="24"/>
          <w:szCs w:val="24"/>
        </w:rPr>
        <w:t xml:space="preserve"> = 0.25 L. The correction factor for using different flow speed is:</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7751"/>
        <w:gridCol w:w="737"/>
      </w:tblGrid>
      <w:tr w:rsidR="00864811" w:rsidRPr="00EE16A6" w14:paraId="7E2A5965" w14:textId="77777777">
        <w:tc>
          <w:tcPr>
            <w:tcW w:w="350" w:type="pct"/>
            <w:vAlign w:val="center"/>
          </w:tcPr>
          <w:p w14:paraId="6AAC20A9" w14:textId="77777777" w:rsidR="00864811" w:rsidRPr="00EE16A6" w:rsidRDefault="00864811">
            <w:pPr>
              <w:spacing w:line="480" w:lineRule="auto"/>
              <w:rPr>
                <w:sz w:val="24"/>
                <w:szCs w:val="24"/>
              </w:rPr>
            </w:pPr>
          </w:p>
        </w:tc>
        <w:tc>
          <w:tcPr>
            <w:tcW w:w="4300" w:type="pct"/>
            <w:vAlign w:val="center"/>
          </w:tcPr>
          <w:p w14:paraId="686DE882" w14:textId="77777777" w:rsidR="00864811" w:rsidRPr="00EE16A6" w:rsidRDefault="0023695F">
            <w:pPr>
              <w:keepNext/>
              <w:spacing w:line="480" w:lineRule="auto"/>
              <w:rPr>
                <w:sz w:val="24"/>
                <w:szCs w:val="24"/>
              </w:rPr>
            </w:pPr>
            <m:oMathPara>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1,meas</m:t>
                        </m:r>
                      </m:sub>
                    </m:sSub>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1,cal</m:t>
                        </m:r>
                      </m:sub>
                    </m:sSub>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tn</m:t>
                            </m:r>
                          </m:sub>
                        </m:sSub>
                        <m:r>
                          <w:rPr>
                            <w:rFonts w:ascii="Cambria Math" w:hAnsi="Cambria Math"/>
                            <w:sz w:val="24"/>
                            <w:szCs w:val="24"/>
                          </w:rPr>
                          <m:t xml:space="preserve"> </m:t>
                        </m:r>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meas</m:t>
                            </m:r>
                          </m:sub>
                        </m:sSub>
                      </m:den>
                    </m:f>
                  </m:num>
                  <m:den>
                    <m:r>
                      <w:rPr>
                        <w:rFonts w:ascii="Cambria Math" w:hAnsi="Cambria Math"/>
                        <w:sz w:val="24"/>
                        <w:szCs w:val="24"/>
                      </w:rPr>
                      <m:t>1+</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tn</m:t>
                            </m:r>
                          </m:sub>
                        </m:sSub>
                        <m:sSub>
                          <m:sSubPr>
                            <m:ctrlPr>
                              <w:rPr>
                                <w:rFonts w:ascii="Cambria Math" w:hAnsi="Cambria Math"/>
                                <w:i/>
                                <w:sz w:val="24"/>
                                <w:szCs w:val="24"/>
                              </w:rPr>
                            </m:ctrlPr>
                          </m:sSubPr>
                          <m:e>
                            <m:r>
                              <w:rPr>
                                <w:rFonts w:ascii="Cambria Math" w:hAnsi="Cambria Math"/>
                                <w:sz w:val="24"/>
                                <w:szCs w:val="24"/>
                              </w:rPr>
                              <m:t>V</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q</m:t>
                            </m:r>
                          </m:e>
                          <m:sub>
                            <m:r>
                              <w:rPr>
                                <w:rFonts w:ascii="Cambria Math" w:hAnsi="Cambria Math"/>
                                <w:sz w:val="24"/>
                                <w:szCs w:val="24"/>
                              </w:rPr>
                              <m:t>cal</m:t>
                            </m:r>
                          </m:sub>
                        </m:sSub>
                      </m:den>
                    </m:f>
                    <m:r>
                      <w:rPr>
                        <w:rFonts w:ascii="Cambria Math" w:hAnsi="Cambria Math"/>
                        <w:sz w:val="24"/>
                        <w:szCs w:val="24"/>
                      </w:rPr>
                      <m:t xml:space="preserve"> </m:t>
                    </m:r>
                  </m:den>
                </m:f>
                <m:r>
                  <w:rPr>
                    <w:rFonts w:ascii="Cambria Math" w:hAnsi="Cambria Math"/>
                    <w:sz w:val="24"/>
                    <w:szCs w:val="24"/>
                  </w:rPr>
                  <m:t>=0.852</m:t>
                </m:r>
              </m:oMath>
            </m:oMathPara>
          </w:p>
        </w:tc>
        <w:tc>
          <w:tcPr>
            <w:tcW w:w="350" w:type="pct"/>
            <w:vAlign w:val="center"/>
          </w:tcPr>
          <w:p w14:paraId="5B7DA4DB" w14:textId="6B80463D" w:rsidR="00864811" w:rsidRPr="00EE16A6" w:rsidRDefault="00864811">
            <w:pPr>
              <w:spacing w:line="480" w:lineRule="auto"/>
              <w:rPr>
                <w:sz w:val="24"/>
                <w:szCs w:val="24"/>
              </w:rPr>
            </w:pPr>
            <w:bookmarkStart w:id="2" w:name="_Ref168323627"/>
            <w:r w:rsidRPr="00EE16A6">
              <w:rPr>
                <w:sz w:val="24"/>
                <w:szCs w:val="24"/>
              </w:rPr>
              <w:t>(</w:t>
            </w:r>
            <w:r>
              <w:rPr>
                <w:sz w:val="24"/>
                <w:szCs w:val="24"/>
              </w:rPr>
              <w:t>S.</w:t>
            </w:r>
            <w:bookmarkEnd w:id="2"/>
            <w:r w:rsidR="00D5370A">
              <w:rPr>
                <w:sz w:val="24"/>
                <w:szCs w:val="24"/>
              </w:rPr>
              <w:t>5</w:t>
            </w:r>
            <w:r w:rsidRPr="00EE16A6">
              <w:rPr>
                <w:sz w:val="24"/>
                <w:szCs w:val="24"/>
              </w:rPr>
              <w:t>)</w:t>
            </w:r>
          </w:p>
        </w:tc>
      </w:tr>
    </w:tbl>
    <w:p w14:paraId="39B470DA" w14:textId="4F4ACDAA" w:rsidR="00864811" w:rsidRDefault="00527737" w:rsidP="00864811">
      <w:pPr>
        <w:spacing w:line="480" w:lineRule="auto"/>
        <w:rPr>
          <w:sz w:val="24"/>
          <w:szCs w:val="24"/>
        </w:rPr>
      </w:pPr>
      <w:r>
        <w:rPr>
          <w:sz w:val="24"/>
          <w:szCs w:val="24"/>
        </w:rPr>
        <w:t>M</w:t>
      </w:r>
      <w:r w:rsidR="00864811" w:rsidRPr="00EE16A6">
        <w:rPr>
          <w:sz w:val="24"/>
          <w:szCs w:val="24"/>
        </w:rPr>
        <w:t>ultiply</w:t>
      </w:r>
      <w:r>
        <w:rPr>
          <w:sz w:val="24"/>
          <w:szCs w:val="24"/>
        </w:rPr>
        <w:t>ing</w:t>
      </w:r>
      <w:r w:rsidR="00864811" w:rsidRPr="00EE16A6">
        <w:rPr>
          <w:sz w:val="24"/>
          <w:szCs w:val="24"/>
        </w:rPr>
        <w:t xml:space="preserve"> the two correction factors </w:t>
      </w:r>
      <w:r>
        <w:rPr>
          <w:sz w:val="24"/>
          <w:szCs w:val="24"/>
        </w:rPr>
        <w:t xml:space="preserve">gives </w:t>
      </w:r>
      <w:r w:rsidR="00864811" w:rsidRPr="00EE16A6">
        <w:rPr>
          <w:sz w:val="24"/>
          <w:szCs w:val="24"/>
        </w:rPr>
        <w:t xml:space="preserve">the final correction factor for </w:t>
      </w:r>
      <w:r w:rsidR="00864811" w:rsidRPr="00EE16A6">
        <w:rPr>
          <w:sz w:val="24"/>
          <w:szCs w:val="24"/>
          <w:vertAlign w:val="superscript"/>
        </w:rPr>
        <w:t>220</w:t>
      </w:r>
      <w:r w:rsidR="00864811" w:rsidRPr="00EE16A6">
        <w:rPr>
          <w:sz w:val="24"/>
          <w:szCs w:val="24"/>
        </w:rPr>
        <w:t>Rn results using the external tube</w:t>
      </w:r>
      <w:r w:rsidR="002713E9">
        <w:rPr>
          <w:sz w:val="24"/>
          <w:szCs w:val="24"/>
        </w:rPr>
        <w:t xml:space="preserve"> and 0.</w:t>
      </w:r>
      <w:r w:rsidR="00D76ADA">
        <w:rPr>
          <w:sz w:val="24"/>
          <w:szCs w:val="24"/>
        </w:rPr>
        <w:t>7</w:t>
      </w:r>
      <w:r w:rsidR="002713E9">
        <w:rPr>
          <w:sz w:val="24"/>
          <w:szCs w:val="24"/>
        </w:rPr>
        <w:t>5 L/min</w:t>
      </w:r>
      <w:r w:rsidR="00D76ADA">
        <w:rPr>
          <w:sz w:val="24"/>
          <w:szCs w:val="24"/>
        </w:rPr>
        <w:t xml:space="preserve"> flow rate</w:t>
      </w:r>
      <w:r>
        <w:rPr>
          <w:sz w:val="24"/>
          <w:szCs w:val="24"/>
        </w:rPr>
        <w:t>,</w:t>
      </w:r>
      <w:r w:rsidR="00864811" w:rsidRPr="00EE16A6">
        <w:rPr>
          <w:sz w:val="24"/>
          <w:szCs w:val="24"/>
        </w:rPr>
        <w:t xml:space="preserve"> which equals 86.7 % of the recorded value. </w:t>
      </w:r>
    </w:p>
    <w:p w14:paraId="0C638383" w14:textId="77777777" w:rsidR="00864811" w:rsidRDefault="00864811" w:rsidP="00A01C14">
      <w:pPr>
        <w:pStyle w:val="Rubrik5"/>
        <w:rPr>
          <w:rStyle w:val="Starkreferens"/>
          <w:sz w:val="28"/>
          <w:szCs w:val="28"/>
        </w:rPr>
      </w:pPr>
    </w:p>
    <w:p w14:paraId="08C9F90F" w14:textId="6F662BCD" w:rsidR="008E1A3B" w:rsidRPr="00A01C14" w:rsidRDefault="008E1A3B" w:rsidP="00A01C14">
      <w:pPr>
        <w:pStyle w:val="Rubrik5"/>
        <w:rPr>
          <w:rStyle w:val="Starkreferens"/>
          <w:sz w:val="28"/>
          <w:szCs w:val="28"/>
        </w:rPr>
      </w:pPr>
      <w:r w:rsidRPr="00A01C14">
        <w:rPr>
          <w:rStyle w:val="Starkreferens"/>
          <w:sz w:val="28"/>
          <w:szCs w:val="28"/>
        </w:rPr>
        <w:t xml:space="preserve">Supplement </w:t>
      </w:r>
      <w:r w:rsidR="003E626F">
        <w:rPr>
          <w:rStyle w:val="Starkreferens"/>
          <w:sz w:val="28"/>
          <w:szCs w:val="28"/>
        </w:rPr>
        <w:t>2</w:t>
      </w:r>
      <w:r w:rsidRPr="00A01C14">
        <w:rPr>
          <w:rStyle w:val="Starkreferens"/>
          <w:sz w:val="28"/>
          <w:szCs w:val="28"/>
        </w:rPr>
        <w:t xml:space="preserve"> </w:t>
      </w:r>
      <w:r w:rsidR="00291DE5" w:rsidRPr="00A01C14">
        <w:rPr>
          <w:rStyle w:val="Starkreferens"/>
          <w:sz w:val="28"/>
          <w:szCs w:val="28"/>
        </w:rPr>
        <w:t xml:space="preserve">- </w:t>
      </w:r>
      <w:r w:rsidRPr="00A01C14">
        <w:rPr>
          <w:rStyle w:val="Starkreferens"/>
          <w:sz w:val="28"/>
          <w:szCs w:val="28"/>
        </w:rPr>
        <w:t>Measurement Time</w:t>
      </w:r>
    </w:p>
    <w:p w14:paraId="3D1EA2ED" w14:textId="6F8DE0DF" w:rsidR="008E1A3B" w:rsidRDefault="001B2217" w:rsidP="008C3E87">
      <w:pPr>
        <w:spacing w:line="480" w:lineRule="auto"/>
        <w:rPr>
          <w:b/>
          <w:sz w:val="28"/>
          <w:szCs w:val="28"/>
        </w:rPr>
      </w:pPr>
      <w:r>
        <w:rPr>
          <w:sz w:val="24"/>
          <w:szCs w:val="24"/>
        </w:rPr>
        <w:t>To ensure a low detection level, t</w:t>
      </w:r>
      <w:r w:rsidR="0084110D" w:rsidRPr="00EE16A6">
        <w:rPr>
          <w:sz w:val="24"/>
          <w:szCs w:val="24"/>
        </w:rPr>
        <w:t xml:space="preserve">he reference measurement period for </w:t>
      </w:r>
      <w:r w:rsidR="0084110D" w:rsidRPr="00EE16A6">
        <w:rPr>
          <w:sz w:val="24"/>
          <w:szCs w:val="24"/>
          <w:vertAlign w:val="superscript"/>
        </w:rPr>
        <w:t>220</w:t>
      </w:r>
      <w:r w:rsidR="0084110D" w:rsidRPr="00EE16A6">
        <w:rPr>
          <w:sz w:val="24"/>
          <w:szCs w:val="24"/>
        </w:rPr>
        <w:t xml:space="preserve">Rn was </w:t>
      </w:r>
      <w:r w:rsidR="0084110D">
        <w:rPr>
          <w:sz w:val="24"/>
          <w:szCs w:val="24"/>
        </w:rPr>
        <w:t xml:space="preserve">30 minutes </w:t>
      </w:r>
      <w:r w:rsidR="008C3E87">
        <w:rPr>
          <w:sz w:val="24"/>
          <w:szCs w:val="24"/>
        </w:rPr>
        <w:t xml:space="preserve">the first </w:t>
      </w:r>
      <w:r w:rsidR="0084110D">
        <w:rPr>
          <w:sz w:val="24"/>
          <w:szCs w:val="24"/>
        </w:rPr>
        <w:t>field day and</w:t>
      </w:r>
      <w:r w:rsidR="00E02CBD">
        <w:rPr>
          <w:sz w:val="24"/>
          <w:szCs w:val="24"/>
        </w:rPr>
        <w:t xml:space="preserve"> </w:t>
      </w:r>
      <w:r w:rsidR="0084110D" w:rsidRPr="00EE16A6">
        <w:rPr>
          <w:sz w:val="24"/>
          <w:szCs w:val="24"/>
        </w:rPr>
        <w:t xml:space="preserve">15 minutes </w:t>
      </w:r>
      <w:r w:rsidR="0084110D">
        <w:rPr>
          <w:sz w:val="24"/>
          <w:szCs w:val="24"/>
        </w:rPr>
        <w:t xml:space="preserve">for the </w:t>
      </w:r>
      <w:r w:rsidR="008C3E87">
        <w:rPr>
          <w:sz w:val="24"/>
          <w:szCs w:val="24"/>
        </w:rPr>
        <w:t>rest</w:t>
      </w:r>
      <w:r>
        <w:rPr>
          <w:sz w:val="24"/>
          <w:szCs w:val="24"/>
        </w:rPr>
        <w:t xml:space="preserve">. </w:t>
      </w:r>
      <w:r w:rsidR="004356E7">
        <w:rPr>
          <w:sz w:val="24"/>
          <w:szCs w:val="24"/>
        </w:rPr>
        <w:t>Generally</w:t>
      </w:r>
      <w:r w:rsidR="004822B1">
        <w:rPr>
          <w:sz w:val="24"/>
          <w:szCs w:val="24"/>
        </w:rPr>
        <w:t>,</w:t>
      </w:r>
      <w:r w:rsidR="004356E7">
        <w:rPr>
          <w:sz w:val="24"/>
          <w:szCs w:val="24"/>
        </w:rPr>
        <w:t xml:space="preserve"> for exhalation series measurements, </w:t>
      </w:r>
      <w:r w:rsidR="008E1A3B" w:rsidRPr="00EE16A6">
        <w:rPr>
          <w:sz w:val="24"/>
          <w:szCs w:val="24"/>
          <w:lang w:val="en-US"/>
        </w:rPr>
        <w:t>sampl</w:t>
      </w:r>
      <w:r w:rsidR="004356E7">
        <w:rPr>
          <w:sz w:val="24"/>
          <w:szCs w:val="24"/>
          <w:lang w:val="en-US"/>
        </w:rPr>
        <w:t xml:space="preserve">ing </w:t>
      </w:r>
      <w:r w:rsidR="008E1A3B" w:rsidRPr="00EE16A6">
        <w:rPr>
          <w:sz w:val="24"/>
          <w:szCs w:val="24"/>
          <w:lang w:val="en-US"/>
        </w:rPr>
        <w:t xml:space="preserve">time was reduced to </w:t>
      </w:r>
      <w:r w:rsidR="004822B1">
        <w:rPr>
          <w:sz w:val="24"/>
          <w:szCs w:val="24"/>
          <w:lang w:val="en-US"/>
        </w:rPr>
        <w:t xml:space="preserve">attain sufficient measurements </w:t>
      </w:r>
      <w:proofErr w:type="gramStart"/>
      <w:r w:rsidR="004822B1">
        <w:rPr>
          <w:sz w:val="24"/>
          <w:szCs w:val="24"/>
          <w:lang w:val="en-US"/>
        </w:rPr>
        <w:t xml:space="preserve">during </w:t>
      </w:r>
      <w:r w:rsidR="008E1A3B" w:rsidRPr="00EE16A6">
        <w:rPr>
          <w:sz w:val="24"/>
          <w:szCs w:val="24"/>
          <w:lang w:val="en-US"/>
        </w:rPr>
        <w:t xml:space="preserve"> the</w:t>
      </w:r>
      <w:proofErr w:type="gramEnd"/>
      <w:r w:rsidR="008E1A3B" w:rsidRPr="00EE16A6">
        <w:rPr>
          <w:sz w:val="24"/>
          <w:szCs w:val="24"/>
          <w:lang w:val="en-US"/>
        </w:rPr>
        <w:t xml:space="preserve"> linear phase</w:t>
      </w:r>
      <w:r w:rsidR="00C14C4C">
        <w:rPr>
          <w:sz w:val="24"/>
          <w:szCs w:val="24"/>
          <w:lang w:val="en-US"/>
        </w:rPr>
        <w:t xml:space="preserve">. Measurement periods </w:t>
      </w:r>
      <w:r w:rsidR="008E1A3B" w:rsidRPr="00EE16A6">
        <w:rPr>
          <w:sz w:val="24"/>
          <w:szCs w:val="24"/>
        </w:rPr>
        <w:t>of 5, 2 and 1 minutes were tested</w:t>
      </w:r>
      <w:r w:rsidR="00C63160" w:rsidRPr="00C63160">
        <w:rPr>
          <w:sz w:val="24"/>
          <w:szCs w:val="24"/>
        </w:rPr>
        <w:t xml:space="preserve"> </w:t>
      </w:r>
      <w:r w:rsidR="00C63160" w:rsidRPr="00EE16A6">
        <w:rPr>
          <w:sz w:val="24"/>
          <w:szCs w:val="24"/>
        </w:rPr>
        <w:t>to find the</w:t>
      </w:r>
      <w:r w:rsidR="003E03F6">
        <w:rPr>
          <w:sz w:val="24"/>
          <w:szCs w:val="24"/>
        </w:rPr>
        <w:t xml:space="preserve"> optimal </w:t>
      </w:r>
      <w:r w:rsidR="00C63160" w:rsidRPr="00EE16A6">
        <w:rPr>
          <w:sz w:val="24"/>
          <w:szCs w:val="24"/>
        </w:rPr>
        <w:t>counting statistics</w:t>
      </w:r>
      <w:r w:rsidR="008E1A3B" w:rsidRPr="00EE16A6">
        <w:rPr>
          <w:sz w:val="24"/>
          <w:szCs w:val="24"/>
        </w:rPr>
        <w:t xml:space="preserve">. For some 5-minute intervals, the linear phase had </w:t>
      </w:r>
      <w:r w:rsidR="006C62FF">
        <w:rPr>
          <w:sz w:val="24"/>
          <w:szCs w:val="24"/>
        </w:rPr>
        <w:t xml:space="preserve">only two points </w:t>
      </w:r>
      <w:r w:rsidR="008E1A3B" w:rsidRPr="005A2F92">
        <w:rPr>
          <w:sz w:val="24"/>
          <w:szCs w:val="24"/>
        </w:rPr>
        <w:t>and</w:t>
      </w:r>
      <w:r w:rsidR="008E1A3B" w:rsidRPr="00EE16A6">
        <w:rPr>
          <w:sz w:val="24"/>
          <w:szCs w:val="24"/>
        </w:rPr>
        <w:t xml:space="preserve"> </w:t>
      </w:r>
      <w:r w:rsidR="006C62FF">
        <w:rPr>
          <w:sz w:val="24"/>
          <w:szCs w:val="24"/>
        </w:rPr>
        <w:t xml:space="preserve">it was unclear </w:t>
      </w:r>
      <w:r w:rsidR="00FE164D">
        <w:rPr>
          <w:sz w:val="24"/>
          <w:szCs w:val="24"/>
        </w:rPr>
        <w:t xml:space="preserve">whether </w:t>
      </w:r>
      <w:r w:rsidR="00883DD4">
        <w:rPr>
          <w:sz w:val="24"/>
          <w:szCs w:val="24"/>
        </w:rPr>
        <w:t xml:space="preserve">both were </w:t>
      </w:r>
      <w:proofErr w:type="gramStart"/>
      <w:r w:rsidR="00883DD4">
        <w:rPr>
          <w:sz w:val="24"/>
          <w:szCs w:val="24"/>
        </w:rPr>
        <w:t>actually part</w:t>
      </w:r>
      <w:proofErr w:type="gramEnd"/>
      <w:r w:rsidR="00883DD4">
        <w:rPr>
          <w:sz w:val="24"/>
          <w:szCs w:val="24"/>
        </w:rPr>
        <w:t xml:space="preserve"> of the linear phase </w:t>
      </w:r>
      <w:r w:rsidR="00A4160C">
        <w:rPr>
          <w:sz w:val="24"/>
          <w:szCs w:val="24"/>
        </w:rPr>
        <w:t xml:space="preserve">or the last was deviation so that </w:t>
      </w:r>
      <w:r w:rsidR="008E1A3B" w:rsidRPr="00EE16A6">
        <w:rPr>
          <w:sz w:val="24"/>
          <w:szCs w:val="24"/>
        </w:rPr>
        <w:t xml:space="preserve">exhalation rate </w:t>
      </w:r>
      <w:r w:rsidR="00FE164D">
        <w:rPr>
          <w:sz w:val="24"/>
          <w:szCs w:val="24"/>
        </w:rPr>
        <w:t xml:space="preserve">was </w:t>
      </w:r>
      <w:r w:rsidR="008E1A3B" w:rsidRPr="00EE16A6">
        <w:rPr>
          <w:sz w:val="24"/>
          <w:szCs w:val="24"/>
        </w:rPr>
        <w:t>underestimated</w:t>
      </w:r>
      <w:r w:rsidR="00FE164D">
        <w:rPr>
          <w:sz w:val="24"/>
          <w:szCs w:val="24"/>
        </w:rPr>
        <w:t xml:space="preserve">. </w:t>
      </w:r>
      <w:r w:rsidR="008E1A3B" w:rsidRPr="00EE16A6">
        <w:rPr>
          <w:sz w:val="24"/>
          <w:szCs w:val="24"/>
          <w:lang w:val="en-US"/>
        </w:rPr>
        <w:t xml:space="preserve">Because of the high exhalation rate of </w:t>
      </w:r>
      <w:r w:rsidR="008E1A3B" w:rsidRPr="00EE16A6">
        <w:rPr>
          <w:sz w:val="24"/>
          <w:szCs w:val="24"/>
          <w:vertAlign w:val="superscript"/>
        </w:rPr>
        <w:t>220</w:t>
      </w:r>
      <w:r w:rsidR="008E1A3B" w:rsidRPr="00EE16A6">
        <w:rPr>
          <w:sz w:val="24"/>
          <w:szCs w:val="24"/>
        </w:rPr>
        <w:t>Rn</w:t>
      </w:r>
      <w:r w:rsidR="008E1A3B" w:rsidRPr="00EE16A6">
        <w:rPr>
          <w:sz w:val="24"/>
          <w:szCs w:val="24"/>
          <w:lang w:val="en-US"/>
        </w:rPr>
        <w:t xml:space="preserve"> at the Mining Hill, even the 1-minute interval gave </w:t>
      </w:r>
      <w:r w:rsidR="00501C44">
        <w:rPr>
          <w:sz w:val="24"/>
          <w:szCs w:val="24"/>
          <w:lang w:val="en-US"/>
        </w:rPr>
        <w:t>sufficient</w:t>
      </w:r>
      <w:r w:rsidR="008E1A3B" w:rsidRPr="00EE16A6">
        <w:rPr>
          <w:sz w:val="24"/>
          <w:szCs w:val="24"/>
          <w:lang w:val="en-US"/>
        </w:rPr>
        <w:t xml:space="preserve"> counting statistics</w:t>
      </w:r>
      <w:r w:rsidR="009B2E93">
        <w:rPr>
          <w:sz w:val="24"/>
          <w:szCs w:val="24"/>
          <w:lang w:val="en-US"/>
        </w:rPr>
        <w:t xml:space="preserve"> (</w:t>
      </w:r>
      <w:proofErr w:type="spellStart"/>
      <w:r w:rsidR="009B2E93">
        <w:rPr>
          <w:sz w:val="24"/>
          <w:szCs w:val="24"/>
          <w:lang w:val="en-US"/>
        </w:rPr>
        <w:t>e.g</w:t>
      </w:r>
      <w:proofErr w:type="spellEnd"/>
      <w:r w:rsidR="009B2E93">
        <w:rPr>
          <w:sz w:val="24"/>
          <w:szCs w:val="24"/>
          <w:lang w:val="en-US"/>
        </w:rPr>
        <w:t xml:space="preserve"> </w:t>
      </w:r>
      <w:r w:rsidR="002503F4">
        <w:rPr>
          <w:sz w:val="24"/>
          <w:szCs w:val="24"/>
          <w:lang w:val="en-US"/>
        </w:rPr>
        <w:t>F</w:t>
      </w:r>
      <w:r w:rsidR="009B2E93" w:rsidRPr="0057560B">
        <w:rPr>
          <w:sz w:val="24"/>
          <w:szCs w:val="24"/>
          <w:lang w:val="en-US"/>
        </w:rPr>
        <w:t>ig</w:t>
      </w:r>
      <w:r w:rsidR="002503F4" w:rsidRPr="0057560B">
        <w:rPr>
          <w:sz w:val="24"/>
          <w:szCs w:val="24"/>
          <w:lang w:val="en-US"/>
        </w:rPr>
        <w:t>ure</w:t>
      </w:r>
      <w:r w:rsidR="009B2E93" w:rsidRPr="0057560B">
        <w:rPr>
          <w:sz w:val="24"/>
          <w:szCs w:val="24"/>
          <w:lang w:val="en-US"/>
        </w:rPr>
        <w:t xml:space="preserve"> 1a</w:t>
      </w:r>
      <w:r w:rsidR="0057560B">
        <w:rPr>
          <w:sz w:val="24"/>
          <w:szCs w:val="24"/>
          <w:lang w:val="en-US"/>
        </w:rPr>
        <w:t xml:space="preserve"> main text</w:t>
      </w:r>
      <w:r w:rsidR="009B2E93">
        <w:rPr>
          <w:sz w:val="24"/>
          <w:szCs w:val="24"/>
          <w:lang w:val="en-US"/>
        </w:rPr>
        <w:t>)</w:t>
      </w:r>
      <w:r w:rsidR="008E1A3B" w:rsidRPr="00EE16A6">
        <w:rPr>
          <w:sz w:val="24"/>
          <w:szCs w:val="24"/>
          <w:lang w:val="en-US"/>
        </w:rPr>
        <w:t>.</w:t>
      </w:r>
      <w:r w:rsidR="008E1A3B" w:rsidRPr="00EE16A6">
        <w:rPr>
          <w:sz w:val="24"/>
          <w:szCs w:val="24"/>
        </w:rPr>
        <w:t xml:space="preserve"> </w:t>
      </w:r>
      <w:r w:rsidR="005F6110">
        <w:rPr>
          <w:sz w:val="24"/>
          <w:szCs w:val="24"/>
        </w:rPr>
        <w:t xml:space="preserve">For </w:t>
      </w:r>
      <w:r w:rsidR="005F6110" w:rsidRPr="00667D4E">
        <w:rPr>
          <w:sz w:val="24"/>
          <w:szCs w:val="24"/>
          <w:vertAlign w:val="superscript"/>
        </w:rPr>
        <w:t>220</w:t>
      </w:r>
      <w:r w:rsidR="005F6110">
        <w:rPr>
          <w:sz w:val="24"/>
          <w:szCs w:val="24"/>
        </w:rPr>
        <w:t>Rn, a</w:t>
      </w:r>
      <w:r w:rsidR="008E1A3B" w:rsidRPr="00EE16A6">
        <w:rPr>
          <w:sz w:val="24"/>
          <w:szCs w:val="24"/>
        </w:rPr>
        <w:t xml:space="preserve">ll </w:t>
      </w:r>
      <w:r w:rsidR="005F6110">
        <w:rPr>
          <w:sz w:val="24"/>
          <w:szCs w:val="24"/>
        </w:rPr>
        <w:t xml:space="preserve">six </w:t>
      </w:r>
      <w:r w:rsidR="008E1A3B" w:rsidRPr="00EE16A6">
        <w:rPr>
          <w:sz w:val="24"/>
          <w:szCs w:val="24"/>
        </w:rPr>
        <w:t xml:space="preserve">methods </w:t>
      </w:r>
      <w:r w:rsidR="00865733">
        <w:rPr>
          <w:sz w:val="24"/>
          <w:szCs w:val="24"/>
        </w:rPr>
        <w:t xml:space="preserve">for different </w:t>
      </w:r>
      <w:r w:rsidR="00865733">
        <w:rPr>
          <w:sz w:val="24"/>
          <w:szCs w:val="24"/>
        </w:rPr>
        <w:lastRenderedPageBreak/>
        <w:t xml:space="preserve">accumulation phases </w:t>
      </w:r>
      <w:r w:rsidR="008E1A3B" w:rsidRPr="00EE16A6">
        <w:rPr>
          <w:sz w:val="24"/>
          <w:szCs w:val="24"/>
        </w:rPr>
        <w:t xml:space="preserve">to calculate exhalation rate can </w:t>
      </w:r>
      <w:r w:rsidR="00865733">
        <w:rPr>
          <w:sz w:val="24"/>
          <w:szCs w:val="24"/>
        </w:rPr>
        <w:t xml:space="preserve">at </w:t>
      </w:r>
      <w:r w:rsidR="00130C4F">
        <w:rPr>
          <w:sz w:val="24"/>
          <w:szCs w:val="24"/>
        </w:rPr>
        <w:t xml:space="preserve">this Fen locality </w:t>
      </w:r>
      <w:r w:rsidR="008E1A3B" w:rsidRPr="00EE16A6">
        <w:rPr>
          <w:sz w:val="24"/>
          <w:szCs w:val="24"/>
        </w:rPr>
        <w:t xml:space="preserve">be completed within an hour and offers a method to assess diurnal variation (but this does not hold for </w:t>
      </w:r>
      <w:r w:rsidR="008E1A3B" w:rsidRPr="00EE16A6">
        <w:rPr>
          <w:sz w:val="24"/>
          <w:szCs w:val="24"/>
          <w:vertAlign w:val="superscript"/>
        </w:rPr>
        <w:t>222</w:t>
      </w:r>
      <w:r w:rsidR="008E1A3B" w:rsidRPr="00EE16A6">
        <w:rPr>
          <w:sz w:val="24"/>
          <w:szCs w:val="24"/>
        </w:rPr>
        <w:t xml:space="preserve">Rn). The fastest method is the linear phase methods, and this can give more rapid estimates of the diurnal variation. </w:t>
      </w:r>
      <w:r w:rsidR="00130C4F">
        <w:rPr>
          <w:sz w:val="24"/>
          <w:szCs w:val="24"/>
        </w:rPr>
        <w:t xml:space="preserve">However, for methods </w:t>
      </w:r>
      <w:r w:rsidR="006518C9">
        <w:rPr>
          <w:sz w:val="24"/>
          <w:szCs w:val="24"/>
        </w:rPr>
        <w:t xml:space="preserve">including the threshold phase, </w:t>
      </w:r>
      <w:r w:rsidR="004822B1" w:rsidRPr="00EE16A6">
        <w:rPr>
          <w:sz w:val="24"/>
          <w:szCs w:val="24"/>
          <w:vertAlign w:val="superscript"/>
        </w:rPr>
        <w:t>220</w:t>
      </w:r>
      <w:r w:rsidR="004822B1" w:rsidRPr="00EE16A6">
        <w:rPr>
          <w:sz w:val="24"/>
          <w:szCs w:val="24"/>
        </w:rPr>
        <w:t>Rn</w:t>
      </w:r>
      <w:r w:rsidR="004822B1">
        <w:rPr>
          <w:sz w:val="24"/>
          <w:szCs w:val="24"/>
        </w:rPr>
        <w:t xml:space="preserve"> concentration</w:t>
      </w:r>
      <w:r w:rsidR="004822B1" w:rsidRPr="00EE16A6">
        <w:rPr>
          <w:sz w:val="24"/>
          <w:szCs w:val="24"/>
        </w:rPr>
        <w:t xml:space="preserve"> fluctuat</w:t>
      </w:r>
      <w:r w:rsidR="004822B1">
        <w:rPr>
          <w:sz w:val="24"/>
          <w:szCs w:val="24"/>
        </w:rPr>
        <w:t xml:space="preserve">ions during threshold in some </w:t>
      </w:r>
      <w:r w:rsidR="004822B1" w:rsidRPr="00EE16A6">
        <w:rPr>
          <w:sz w:val="24"/>
          <w:szCs w:val="24"/>
        </w:rPr>
        <w:t>measurement series</w:t>
      </w:r>
      <w:r w:rsidR="004822B1">
        <w:rPr>
          <w:sz w:val="24"/>
          <w:szCs w:val="24"/>
        </w:rPr>
        <w:t xml:space="preserve"> </w:t>
      </w:r>
      <w:r w:rsidR="006518C9">
        <w:rPr>
          <w:sz w:val="24"/>
          <w:szCs w:val="24"/>
        </w:rPr>
        <w:t xml:space="preserve">occurs and </w:t>
      </w:r>
      <w:r w:rsidR="004822B1">
        <w:rPr>
          <w:sz w:val="24"/>
          <w:szCs w:val="24"/>
        </w:rPr>
        <w:t xml:space="preserve">can be due to </w:t>
      </w:r>
      <w:r w:rsidR="004822B1" w:rsidRPr="00EE16A6">
        <w:rPr>
          <w:sz w:val="24"/>
          <w:szCs w:val="24"/>
        </w:rPr>
        <w:t>container leakage, wind effects, and variable solar heating of the exhalation container.</w:t>
      </w:r>
    </w:p>
    <w:p w14:paraId="66AC31FF" w14:textId="77777777" w:rsidR="00F13B66" w:rsidRPr="00E14C49" w:rsidRDefault="00F13B66" w:rsidP="00E14C49"/>
    <w:p w14:paraId="31905FAD" w14:textId="46AAEFBF" w:rsidR="00D40848" w:rsidRPr="00A01C14" w:rsidRDefault="00D40848" w:rsidP="00D40848">
      <w:pPr>
        <w:pStyle w:val="Rubrik5"/>
        <w:rPr>
          <w:rStyle w:val="Starkreferens"/>
          <w:sz w:val="28"/>
          <w:szCs w:val="28"/>
        </w:rPr>
      </w:pPr>
      <w:r w:rsidRPr="00A01C14">
        <w:rPr>
          <w:rStyle w:val="Starkreferens"/>
          <w:sz w:val="28"/>
          <w:szCs w:val="28"/>
        </w:rPr>
        <w:t xml:space="preserve">Supplement </w:t>
      </w:r>
      <w:r w:rsidR="00092329">
        <w:rPr>
          <w:rStyle w:val="Starkreferens"/>
          <w:sz w:val="28"/>
          <w:szCs w:val="28"/>
        </w:rPr>
        <w:t>3</w:t>
      </w:r>
      <w:r w:rsidRPr="00A01C14">
        <w:rPr>
          <w:rStyle w:val="Starkreferens"/>
          <w:sz w:val="28"/>
          <w:szCs w:val="28"/>
        </w:rPr>
        <w:t xml:space="preserve"> –</w:t>
      </w:r>
      <w:r w:rsidRPr="00413981">
        <w:t xml:space="preserve"> </w:t>
      </w:r>
      <w:r w:rsidR="00413981" w:rsidRPr="00413981">
        <w:rPr>
          <w:rStyle w:val="Starkreferens"/>
          <w:sz w:val="28"/>
          <w:szCs w:val="28"/>
        </w:rPr>
        <w:t>DEDUCTIONS FOR THE SIX METHODS</w:t>
      </w:r>
      <w:r w:rsidR="00413981">
        <w:rPr>
          <w:rStyle w:val="Starkreferens"/>
          <w:sz w:val="28"/>
          <w:szCs w:val="28"/>
        </w:rPr>
        <w:t xml:space="preserve"> </w:t>
      </w:r>
      <w:r w:rsidRPr="00A01C14">
        <w:rPr>
          <w:rStyle w:val="Starkreferens"/>
          <w:sz w:val="28"/>
          <w:szCs w:val="28"/>
        </w:rPr>
        <w:t xml:space="preserve"> </w:t>
      </w:r>
    </w:p>
    <w:p w14:paraId="66FCC604" w14:textId="77777777" w:rsidR="00413981" w:rsidRPr="008C378C" w:rsidRDefault="00413981" w:rsidP="00413981">
      <w:pPr>
        <w:spacing w:line="480" w:lineRule="auto"/>
        <w:rPr>
          <w:rStyle w:val="Starkreferens"/>
        </w:rPr>
      </w:pPr>
      <w:r w:rsidRPr="008C378C">
        <w:rPr>
          <w:rStyle w:val="Starkreferens"/>
        </w:rPr>
        <w:t>Method 1 – the old way</w:t>
      </w:r>
      <w:r>
        <w:rPr>
          <w:rStyle w:val="Starkreferens"/>
        </w:rPr>
        <w:t>, simulating sealed-cans</w:t>
      </w:r>
    </w:p>
    <w:p w14:paraId="0A45759A" w14:textId="4C6F8773" w:rsidR="00413981" w:rsidRDefault="00413981" w:rsidP="00413981">
      <w:pPr>
        <w:spacing w:line="480" w:lineRule="auto"/>
        <w:rPr>
          <w:sz w:val="24"/>
          <w:szCs w:val="24"/>
          <w:lang w:val="en-US"/>
        </w:rPr>
      </w:pPr>
      <w:r w:rsidRPr="00EE16A6">
        <w:rPr>
          <w:sz w:val="24"/>
          <w:szCs w:val="24"/>
          <w:lang w:val="en-US"/>
        </w:rPr>
        <w:t>We us</w:t>
      </w:r>
      <w:r>
        <w:rPr>
          <w:sz w:val="24"/>
          <w:szCs w:val="24"/>
          <w:lang w:val="en-US"/>
        </w:rPr>
        <w:t>e</w:t>
      </w:r>
      <w:r w:rsidRPr="00EE16A6">
        <w:rPr>
          <w:sz w:val="24"/>
          <w:szCs w:val="24"/>
          <w:lang w:val="en-US"/>
        </w:rPr>
        <w:t xml:space="preserve"> datapoints from the whole accumulation process to calculate the exhalation rate</w:t>
      </w:r>
      <w:r w:rsidR="009618AF">
        <w:rPr>
          <w:sz w:val="24"/>
          <w:szCs w:val="24"/>
          <w:lang w:val="en-US"/>
        </w:rPr>
        <w:t>,</w:t>
      </w:r>
      <w:r w:rsidRPr="00EE16A6">
        <w:rPr>
          <w:sz w:val="24"/>
          <w:szCs w:val="24"/>
          <w:lang w:val="en-US"/>
        </w:rPr>
        <w:t xml:space="preserve"> </w:t>
      </w:r>
      <w:r w:rsidR="009618AF" w:rsidRPr="00EE16A6">
        <w:rPr>
          <w:sz w:val="24"/>
          <w:szCs w:val="24"/>
        </w:rPr>
        <w:t>Φ</w:t>
      </w:r>
      <w:r w:rsidR="009618AF">
        <w:rPr>
          <w:sz w:val="24"/>
          <w:szCs w:val="24"/>
        </w:rPr>
        <w:t xml:space="preserve"> (</w:t>
      </w:r>
      <w:proofErr w:type="spellStart"/>
      <w:r w:rsidR="009618AF">
        <w:rPr>
          <w:sz w:val="24"/>
          <w:szCs w:val="24"/>
        </w:rPr>
        <w:t>Bq</w:t>
      </w:r>
      <w:proofErr w:type="spellEnd"/>
      <w:r w:rsidR="009618AF">
        <w:rPr>
          <w:sz w:val="24"/>
          <w:szCs w:val="24"/>
        </w:rPr>
        <w:t xml:space="preserve"> m</w:t>
      </w:r>
      <w:r w:rsidR="009618AF" w:rsidRPr="00413685">
        <w:rPr>
          <w:sz w:val="24"/>
          <w:szCs w:val="24"/>
          <w:vertAlign w:val="superscript"/>
        </w:rPr>
        <w:t>-2</w:t>
      </w:r>
      <w:r w:rsidR="009618AF">
        <w:rPr>
          <w:sz w:val="24"/>
          <w:szCs w:val="24"/>
        </w:rPr>
        <w:t xml:space="preserve"> s</w:t>
      </w:r>
      <w:r w:rsidR="009618AF" w:rsidRPr="00413685">
        <w:rPr>
          <w:sz w:val="24"/>
          <w:szCs w:val="24"/>
          <w:vertAlign w:val="superscript"/>
        </w:rPr>
        <w:t>-1</w:t>
      </w:r>
      <w:r w:rsidR="009618AF">
        <w:rPr>
          <w:sz w:val="24"/>
          <w:szCs w:val="24"/>
        </w:rPr>
        <w:t>),</w:t>
      </w:r>
      <w:r w:rsidR="009618AF" w:rsidRPr="00EE16A6">
        <w:rPr>
          <w:sz w:val="24"/>
          <w:szCs w:val="24"/>
        </w:rPr>
        <w:t xml:space="preserve"> </w:t>
      </w:r>
      <w:r w:rsidRPr="00EE16A6">
        <w:rPr>
          <w:sz w:val="24"/>
          <w:szCs w:val="24"/>
          <w:lang w:val="en-US"/>
        </w:rPr>
        <w:t>using the following equation.</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7751"/>
        <w:gridCol w:w="737"/>
      </w:tblGrid>
      <w:tr w:rsidR="00C87516" w:rsidRPr="00EE16A6" w14:paraId="4841E6ED" w14:textId="77777777">
        <w:tc>
          <w:tcPr>
            <w:tcW w:w="350" w:type="pct"/>
            <w:vAlign w:val="center"/>
          </w:tcPr>
          <w:p w14:paraId="25BD48DF" w14:textId="77777777" w:rsidR="00413981" w:rsidRPr="00EE16A6" w:rsidRDefault="00413981">
            <w:pPr>
              <w:spacing w:line="480" w:lineRule="auto"/>
              <w:rPr>
                <w:sz w:val="24"/>
                <w:szCs w:val="24"/>
              </w:rPr>
            </w:pPr>
          </w:p>
        </w:tc>
        <w:tc>
          <w:tcPr>
            <w:tcW w:w="4300" w:type="pct"/>
            <w:vAlign w:val="center"/>
          </w:tcPr>
          <w:p w14:paraId="69A16821" w14:textId="77777777" w:rsidR="00413981" w:rsidRPr="00EE16A6" w:rsidRDefault="000146AA">
            <w:pPr>
              <w:keepNext/>
              <w:spacing w:line="480" w:lineRule="auto"/>
              <w:rPr>
                <w:sz w:val="24"/>
                <w:szCs w:val="24"/>
              </w:rPr>
            </w:pPr>
            <m:oMathPara>
              <m:oMath>
                <m:r>
                  <m:rPr>
                    <m:sty m:val="p"/>
                  </m:rPr>
                  <w:rPr>
                    <w:rFonts w:ascii="Cambria Math" w:hAnsi="Cambria Math"/>
                    <w:sz w:val="24"/>
                    <w:szCs w:val="24"/>
                  </w:rPr>
                  <m:t>Φ</m:t>
                </m:r>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E∙V∙</m:t>
                    </m:r>
                    <m:r>
                      <w:rPr>
                        <w:rFonts w:ascii="Cambria Math" w:hAnsi="Cambria Math"/>
                        <w:sz w:val="24"/>
                        <w:szCs w:val="24"/>
                      </w:rPr>
                      <m:t>λ</m:t>
                    </m:r>
                  </m:num>
                  <m:den>
                    <m:r>
                      <w:rPr>
                        <w:rFonts w:ascii="Cambria Math" w:hAnsi="Cambria Math"/>
                        <w:sz w:val="24"/>
                        <w:szCs w:val="24"/>
                      </w:rPr>
                      <m:t>S∙</m:t>
                    </m:r>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eff</m:t>
                        </m:r>
                      </m:sub>
                    </m:sSub>
                  </m:den>
                </m:f>
              </m:oMath>
            </m:oMathPara>
          </w:p>
        </w:tc>
        <w:tc>
          <w:tcPr>
            <w:tcW w:w="350" w:type="pct"/>
            <w:vAlign w:val="center"/>
          </w:tcPr>
          <w:p w14:paraId="7024A103" w14:textId="14940D5B" w:rsidR="00413981" w:rsidRPr="00EE16A6" w:rsidRDefault="00413981">
            <w:pPr>
              <w:spacing w:line="480" w:lineRule="auto"/>
              <w:rPr>
                <w:sz w:val="24"/>
                <w:szCs w:val="24"/>
              </w:rPr>
            </w:pPr>
            <w:r w:rsidRPr="00EE16A6">
              <w:rPr>
                <w:sz w:val="24"/>
                <w:szCs w:val="24"/>
              </w:rPr>
              <w:t>(</w:t>
            </w:r>
            <w:r>
              <w:rPr>
                <w:sz w:val="24"/>
                <w:szCs w:val="24"/>
              </w:rPr>
              <w:t>S.</w:t>
            </w:r>
            <w:r w:rsidR="005938F9">
              <w:rPr>
                <w:sz w:val="24"/>
                <w:szCs w:val="24"/>
              </w:rPr>
              <w:t>6</w:t>
            </w:r>
            <w:r w:rsidRPr="00EE16A6">
              <w:rPr>
                <w:sz w:val="24"/>
                <w:szCs w:val="24"/>
              </w:rPr>
              <w:t>)</w:t>
            </w:r>
          </w:p>
        </w:tc>
      </w:tr>
    </w:tbl>
    <w:p w14:paraId="2344EF3C" w14:textId="7F2BE686" w:rsidR="00413981" w:rsidRDefault="00413981" w:rsidP="00413981">
      <w:pPr>
        <w:spacing w:line="480" w:lineRule="auto"/>
        <w:rPr>
          <w:sz w:val="24"/>
          <w:szCs w:val="24"/>
        </w:rPr>
      </w:pPr>
      <w:r w:rsidRPr="00EE16A6">
        <w:rPr>
          <w:rFonts w:eastAsiaTheme="minorEastAsia"/>
          <w:sz w:val="24"/>
          <w:szCs w:val="24"/>
        </w:rPr>
        <w:t xml:space="preserve">Where E </w:t>
      </w:r>
      <w:r>
        <w:rPr>
          <w:rFonts w:eastAsiaTheme="minorEastAsia"/>
          <w:sz w:val="24"/>
          <w:szCs w:val="24"/>
        </w:rPr>
        <w:t>(</w:t>
      </w:r>
      <w:proofErr w:type="spellStart"/>
      <w:r>
        <w:rPr>
          <w:rFonts w:eastAsiaTheme="minorEastAsia"/>
          <w:sz w:val="24"/>
          <w:szCs w:val="24"/>
        </w:rPr>
        <w:t>Bq</w:t>
      </w:r>
      <w:proofErr w:type="spellEnd"/>
      <w:r>
        <w:rPr>
          <w:rFonts w:eastAsiaTheme="minorEastAsia"/>
          <w:sz w:val="24"/>
          <w:szCs w:val="24"/>
        </w:rPr>
        <w:t xml:space="preserve"> m</w:t>
      </w:r>
      <w:r w:rsidRPr="00354806">
        <w:rPr>
          <w:rFonts w:eastAsiaTheme="minorEastAsia"/>
          <w:sz w:val="24"/>
          <w:szCs w:val="24"/>
          <w:vertAlign w:val="superscript"/>
        </w:rPr>
        <w:t>-3</w:t>
      </w:r>
      <w:r>
        <w:rPr>
          <w:rFonts w:eastAsiaTheme="minorEastAsia"/>
          <w:sz w:val="24"/>
          <w:szCs w:val="24"/>
        </w:rPr>
        <w:t xml:space="preserve"> s)</w:t>
      </w:r>
      <w:r w:rsidRPr="00EE16A6">
        <w:rPr>
          <w:rFonts w:eastAsiaTheme="minorEastAsia"/>
          <w:sz w:val="24"/>
          <w:szCs w:val="24"/>
        </w:rPr>
        <w:t xml:space="preserve"> is the </w:t>
      </w:r>
      <w:r w:rsidRPr="00EE16A6">
        <w:rPr>
          <w:sz w:val="24"/>
          <w:szCs w:val="24"/>
          <w:vertAlign w:val="superscript"/>
        </w:rPr>
        <w:t>220</w:t>
      </w:r>
      <w:r w:rsidRPr="00EE16A6">
        <w:rPr>
          <w:sz w:val="24"/>
          <w:szCs w:val="24"/>
        </w:rPr>
        <w:t>Rn</w:t>
      </w:r>
      <w:r w:rsidRPr="00EE16A6">
        <w:rPr>
          <w:rFonts w:eastAsiaTheme="minorEastAsia"/>
          <w:sz w:val="24"/>
          <w:szCs w:val="24"/>
        </w:rPr>
        <w:t xml:space="preserve"> exposure, </w:t>
      </w:r>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eff</m:t>
            </m:r>
          </m:sub>
        </m:sSub>
        <m:r>
          <w:rPr>
            <w:rFonts w:ascii="Cambria Math" w:hAnsi="Cambria Math"/>
            <w:sz w:val="24"/>
            <w:szCs w:val="24"/>
          </w:rPr>
          <m:t xml:space="preserve">=T+ </m:t>
        </m:r>
        <m:f>
          <m:fPr>
            <m:ctrlPr>
              <w:rPr>
                <w:rFonts w:ascii="Cambria Math" w:hAnsi="Cambria Math"/>
                <w:i/>
                <w:sz w:val="24"/>
                <w:szCs w:val="24"/>
              </w:rPr>
            </m:ctrlPr>
          </m:fPr>
          <m:num>
            <m:r>
              <m:rPr>
                <m:sty m:val="p"/>
              </m:rPr>
              <w:rPr>
                <w:rFonts w:ascii="Cambria Math" w:hAnsi="Cambria Math"/>
                <w:sz w:val="24"/>
                <w:szCs w:val="24"/>
              </w:rPr>
              <m:t>1</m:t>
            </m:r>
          </m:num>
          <m:den>
            <m:r>
              <w:rPr>
                <w:rFonts w:ascii="Cambria Math" w:hAnsi="Cambria Math"/>
                <w:sz w:val="24"/>
                <w:szCs w:val="24"/>
              </w:rPr>
              <m:t>λ</m:t>
            </m:r>
          </m:den>
        </m:f>
        <m:d>
          <m:dPr>
            <m:ctrlPr>
              <w:rPr>
                <w:rFonts w:ascii="Cambria Math" w:hAnsi="Cambria Math"/>
                <w:i/>
                <w:sz w:val="24"/>
                <w:szCs w:val="24"/>
              </w:rPr>
            </m:ctrlPr>
          </m:dPr>
          <m:e>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r>
              <w:rPr>
                <w:rFonts w:ascii="Cambria Math" w:hAnsi="Cambria Math"/>
                <w:sz w:val="24"/>
                <w:szCs w:val="24"/>
              </w:rPr>
              <m:t>-1</m:t>
            </m:r>
          </m:e>
        </m:d>
      </m:oMath>
      <w:r w:rsidRPr="00EE16A6">
        <w:rPr>
          <w:rFonts w:eastAsiaTheme="minorEastAsia"/>
          <w:sz w:val="24"/>
          <w:szCs w:val="24"/>
        </w:rPr>
        <w:t xml:space="preserve"> </w:t>
      </w:r>
      <w:r>
        <w:rPr>
          <w:rFonts w:eastAsiaTheme="minorEastAsia"/>
          <w:sz w:val="24"/>
          <w:szCs w:val="24"/>
        </w:rPr>
        <w:t xml:space="preserve">(s) </w:t>
      </w:r>
      <w:r w:rsidRPr="00EE16A6">
        <w:rPr>
          <w:rFonts w:eastAsiaTheme="minorEastAsia"/>
          <w:sz w:val="24"/>
          <w:szCs w:val="24"/>
        </w:rPr>
        <w:t xml:space="preserve">and T </w:t>
      </w:r>
      <w:r>
        <w:rPr>
          <w:rFonts w:eastAsiaTheme="minorEastAsia"/>
          <w:sz w:val="24"/>
          <w:szCs w:val="24"/>
        </w:rPr>
        <w:t>(s)</w:t>
      </w:r>
      <w:r w:rsidRPr="00EE16A6">
        <w:rPr>
          <w:rFonts w:eastAsiaTheme="minorEastAsia"/>
          <w:sz w:val="24"/>
          <w:szCs w:val="24"/>
        </w:rPr>
        <w:t xml:space="preserve"> is the duration of the measurement.</w:t>
      </w:r>
    </w:p>
    <w:p w14:paraId="269AA22C" w14:textId="77777777" w:rsidR="00413981" w:rsidRDefault="00413981" w:rsidP="00413981">
      <w:pPr>
        <w:spacing w:line="480" w:lineRule="auto"/>
        <w:rPr>
          <w:sz w:val="24"/>
          <w:szCs w:val="24"/>
        </w:rPr>
      </w:pPr>
      <w:r w:rsidRPr="00EE16A6">
        <w:rPr>
          <w:sz w:val="24"/>
          <w:szCs w:val="24"/>
        </w:rPr>
        <w:t xml:space="preserve">The uncertainty of the exhalation rate for </w:t>
      </w:r>
      <w:r>
        <w:rPr>
          <w:sz w:val="24"/>
          <w:szCs w:val="24"/>
        </w:rPr>
        <w:t xml:space="preserve">method 1 (sealed can) </w:t>
      </w:r>
      <w:r w:rsidRPr="00EE16A6">
        <w:rPr>
          <w:sz w:val="24"/>
          <w:szCs w:val="24"/>
        </w:rPr>
        <w:t xml:space="preserve">is: </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6"/>
        <w:gridCol w:w="869"/>
      </w:tblGrid>
      <w:tr w:rsidR="00C87516" w:rsidRPr="00EE16A6" w14:paraId="60222213" w14:textId="77777777" w:rsidTr="00413981">
        <w:tc>
          <w:tcPr>
            <w:tcW w:w="285" w:type="pct"/>
            <w:vAlign w:val="center"/>
          </w:tcPr>
          <w:p w14:paraId="154C2F81" w14:textId="77777777" w:rsidR="00413981" w:rsidRPr="00EE16A6" w:rsidRDefault="00413981">
            <w:pPr>
              <w:spacing w:line="480" w:lineRule="auto"/>
              <w:rPr>
                <w:sz w:val="24"/>
                <w:szCs w:val="24"/>
              </w:rPr>
            </w:pPr>
          </w:p>
        </w:tc>
        <w:tc>
          <w:tcPr>
            <w:tcW w:w="4236" w:type="pct"/>
            <w:vAlign w:val="center"/>
          </w:tcPr>
          <w:p w14:paraId="26C72036" w14:textId="77777777" w:rsidR="00413981" w:rsidRPr="00EE16A6" w:rsidRDefault="0023695F">
            <w:pPr>
              <w:keepNext/>
              <w:spacing w:line="480" w:lineRule="auto"/>
              <w:rPr>
                <w:sz w:val="24"/>
                <w:szCs w:val="24"/>
              </w:rPr>
            </w:pPr>
            <m:oMathPara>
              <m:oMath>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m:rPr>
                            <m:sty m:val="p"/>
                          </m:rPr>
                          <w:rPr>
                            <w:rFonts w:ascii="Cambria Math" w:hAnsi="Cambria Math"/>
                            <w:sz w:val="24"/>
                            <w:szCs w:val="24"/>
                          </w:rPr>
                          <m:t>Φ</m:t>
                        </m:r>
                      </m:e>
                    </m:d>
                  </m:num>
                  <m:den>
                    <m:r>
                      <m:rPr>
                        <m:sty m:val="p"/>
                      </m:rPr>
                      <w:rPr>
                        <w:rFonts w:ascii="Cambria Math" w:hAnsi="Cambria Math"/>
                        <w:sz w:val="24"/>
                        <w:szCs w:val="24"/>
                      </w:rPr>
                      <m:t>Φ</m:t>
                    </m:r>
                  </m:den>
                </m:f>
                <m:r>
                  <w:rPr>
                    <w:rFonts w:ascii="Cambria Math" w:hAns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E</m:t>
                                    </m:r>
                                  </m:e>
                                </m:d>
                              </m:num>
                              <m:den>
                                <m:r>
                                  <w:rPr>
                                    <w:rFonts w:ascii="Cambria Math" w:hAnsi="Cambria Math"/>
                                    <w:sz w:val="24"/>
                                    <w:szCs w:val="24"/>
                                  </w:rPr>
                                  <m:t>E</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V</m:t>
                                    </m:r>
                                  </m:e>
                                </m:d>
                              </m:num>
                              <m:den>
                                <m:r>
                                  <w:rPr>
                                    <w:rFonts w:ascii="Cambria Math" w:hAnsi="Cambria Math"/>
                                    <w:sz w:val="24"/>
                                    <w:szCs w:val="24"/>
                                  </w:rPr>
                                  <m:t>V</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λ</m:t>
                                    </m:r>
                                  </m:e>
                                </m:d>
                              </m:num>
                              <m:den>
                                <m:r>
                                  <w:rPr>
                                    <w:rFonts w:ascii="Cambria Math" w:hAnsi="Cambria Math"/>
                                    <w:sz w:val="24"/>
                                    <w:szCs w:val="24"/>
                                  </w:rPr>
                                  <m:t>λ</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S</m:t>
                                    </m:r>
                                  </m:e>
                                </m:d>
                              </m:num>
                              <m:den>
                                <m:r>
                                  <w:rPr>
                                    <w:rFonts w:ascii="Cambria Math" w:hAnsi="Cambria Math"/>
                                    <w:sz w:val="24"/>
                                    <w:szCs w:val="24"/>
                                  </w:rPr>
                                  <m:t>S</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eff</m:t>
                                        </m:r>
                                      </m:sub>
                                    </m:sSub>
                                  </m:e>
                                </m:d>
                              </m:num>
                              <m:den>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eff</m:t>
                                    </m:r>
                                  </m:sub>
                                </m:sSub>
                              </m:den>
                            </m:f>
                          </m:e>
                        </m:d>
                      </m:e>
                      <m:sup>
                        <m:r>
                          <w:rPr>
                            <w:rFonts w:ascii="Cambria Math" w:hAnsi="Cambria Math"/>
                            <w:sz w:val="24"/>
                            <w:szCs w:val="24"/>
                          </w:rPr>
                          <m:t>2</m:t>
                        </m:r>
                      </m:sup>
                    </m:sSup>
                  </m:e>
                </m:rad>
              </m:oMath>
            </m:oMathPara>
          </w:p>
        </w:tc>
        <w:tc>
          <w:tcPr>
            <w:tcW w:w="479" w:type="pct"/>
            <w:vAlign w:val="center"/>
          </w:tcPr>
          <w:p w14:paraId="402B81DF" w14:textId="486A2BCF" w:rsidR="00413981" w:rsidRPr="00EE16A6" w:rsidRDefault="00413981">
            <w:pPr>
              <w:spacing w:line="480" w:lineRule="auto"/>
              <w:rPr>
                <w:sz w:val="24"/>
                <w:szCs w:val="24"/>
              </w:rPr>
            </w:pPr>
            <w:r w:rsidRPr="00EE16A6">
              <w:rPr>
                <w:sz w:val="24"/>
                <w:szCs w:val="24"/>
              </w:rPr>
              <w:t>(</w:t>
            </w:r>
            <w:r>
              <w:rPr>
                <w:sz w:val="24"/>
                <w:szCs w:val="24"/>
              </w:rPr>
              <w:t>S.</w:t>
            </w:r>
            <w:r w:rsidR="005938F9">
              <w:rPr>
                <w:sz w:val="24"/>
                <w:szCs w:val="24"/>
              </w:rPr>
              <w:t>7</w:t>
            </w:r>
            <w:r w:rsidRPr="00EE16A6">
              <w:rPr>
                <w:sz w:val="24"/>
                <w:szCs w:val="24"/>
              </w:rPr>
              <w:t>)</w:t>
            </w:r>
          </w:p>
        </w:tc>
      </w:tr>
    </w:tbl>
    <w:p w14:paraId="31095F5D" w14:textId="77777777" w:rsidR="00413981" w:rsidRDefault="00413981" w:rsidP="00D40848">
      <w:pPr>
        <w:spacing w:line="480" w:lineRule="auto"/>
        <w:rPr>
          <w:sz w:val="24"/>
          <w:szCs w:val="24"/>
        </w:rPr>
      </w:pPr>
    </w:p>
    <w:p w14:paraId="5D0F4786" w14:textId="3DE61146" w:rsidR="00413981" w:rsidRDefault="0005384C" w:rsidP="00D40848">
      <w:pPr>
        <w:spacing w:line="480" w:lineRule="auto"/>
        <w:rPr>
          <w:sz w:val="24"/>
          <w:szCs w:val="24"/>
        </w:rPr>
      </w:pPr>
      <w:r>
        <w:rPr>
          <w:rStyle w:val="Starkreferens"/>
          <w:sz w:val="28"/>
          <w:szCs w:val="28"/>
        </w:rPr>
        <w:t xml:space="preserve">different phases of accumulation </w:t>
      </w:r>
    </w:p>
    <w:p w14:paraId="1287F4FA" w14:textId="32EE0E1E" w:rsidR="008079CC" w:rsidRPr="00EE16A6" w:rsidRDefault="00665DE0" w:rsidP="00D40848">
      <w:pPr>
        <w:spacing w:line="480" w:lineRule="auto"/>
        <w:rPr>
          <w:sz w:val="24"/>
          <w:szCs w:val="24"/>
        </w:rPr>
      </w:pPr>
      <w:r>
        <w:rPr>
          <w:sz w:val="24"/>
          <w:szCs w:val="24"/>
        </w:rPr>
        <w:t>C</w:t>
      </w:r>
      <w:r w:rsidR="008079CC" w:rsidRPr="00EE16A6">
        <w:rPr>
          <w:sz w:val="24"/>
          <w:szCs w:val="24"/>
        </w:rPr>
        <w:t xml:space="preserve">hange over time in activity concentration of </w:t>
      </w:r>
      <w:r w:rsidR="008079CC" w:rsidRPr="00EE16A6">
        <w:rPr>
          <w:sz w:val="24"/>
          <w:szCs w:val="24"/>
          <w:vertAlign w:val="superscript"/>
        </w:rPr>
        <w:t>220</w:t>
      </w:r>
      <w:r w:rsidR="008079CC" w:rsidRPr="00EE16A6">
        <w:rPr>
          <w:sz w:val="24"/>
          <w:szCs w:val="24"/>
        </w:rPr>
        <w:t>Rn</w:t>
      </w:r>
      <w:r w:rsidR="00BE7B9C">
        <w:rPr>
          <w:sz w:val="24"/>
          <w:szCs w:val="24"/>
        </w:rPr>
        <w:t xml:space="preserve"> or </w:t>
      </w:r>
      <w:r w:rsidR="00BE7B9C" w:rsidRPr="00EE16A6">
        <w:rPr>
          <w:sz w:val="24"/>
          <w:szCs w:val="24"/>
          <w:vertAlign w:val="superscript"/>
        </w:rPr>
        <w:t>22</w:t>
      </w:r>
      <w:r w:rsidR="00BE7B9C">
        <w:rPr>
          <w:sz w:val="24"/>
          <w:szCs w:val="24"/>
          <w:vertAlign w:val="superscript"/>
        </w:rPr>
        <w:t>2</w:t>
      </w:r>
      <w:r w:rsidR="00BE7B9C" w:rsidRPr="00EE16A6">
        <w:rPr>
          <w:sz w:val="24"/>
          <w:szCs w:val="24"/>
        </w:rPr>
        <w:t>Rn</w:t>
      </w:r>
      <w:r w:rsidR="008079CC" w:rsidRPr="00EE16A6">
        <w:rPr>
          <w:sz w:val="24"/>
          <w:szCs w:val="24"/>
        </w:rPr>
        <w:t>, C, in the exhalation container</w:t>
      </w:r>
      <w:r w:rsidR="009B18BB" w:rsidRPr="009B18BB">
        <w:rPr>
          <w:sz w:val="24"/>
          <w:szCs w:val="24"/>
        </w:rPr>
        <w:t xml:space="preserve"> </w:t>
      </w:r>
      <w:r w:rsidR="009B18BB">
        <w:rPr>
          <w:sz w:val="24"/>
          <w:szCs w:val="24"/>
        </w:rPr>
        <w:t>due to accumulation</w:t>
      </w:r>
      <w:r w:rsidR="008079CC" w:rsidRPr="00EE16A6">
        <w:rPr>
          <w:sz w:val="24"/>
          <w:szCs w:val="24"/>
        </w:rPr>
        <w:t xml:space="preserve">, can be described from the equation below. The first </w:t>
      </w:r>
      <w:r w:rsidR="008079CC" w:rsidRPr="00EE16A6">
        <w:rPr>
          <w:sz w:val="24"/>
          <w:szCs w:val="24"/>
        </w:rPr>
        <w:lastRenderedPageBreak/>
        <w:t xml:space="preserve">term is exhalation from the surface into the container. Due to </w:t>
      </w:r>
      <w:r w:rsidRPr="00EE16A6">
        <w:rPr>
          <w:sz w:val="24"/>
          <w:szCs w:val="24"/>
        </w:rPr>
        <w:t xml:space="preserve">surface </w:t>
      </w:r>
      <w:r w:rsidR="008079CC" w:rsidRPr="00EE16A6">
        <w:rPr>
          <w:sz w:val="24"/>
          <w:szCs w:val="24"/>
        </w:rPr>
        <w:t xml:space="preserve">irregularities, effective surface area </w:t>
      </w:r>
      <w:proofErr w:type="gramStart"/>
      <w:r w:rsidR="008079CC" w:rsidRPr="00EE16A6">
        <w:rPr>
          <w:sz w:val="24"/>
          <w:szCs w:val="24"/>
        </w:rPr>
        <w:t>is</w:t>
      </w:r>
      <w:r w:rsidR="002026A5">
        <w:rPr>
          <w:sz w:val="24"/>
          <w:szCs w:val="24"/>
        </w:rPr>
        <w:t>:</w:t>
      </w:r>
      <w:proofErr w:type="gramEnd"/>
      <w:r w:rsidR="002026A5">
        <w:rPr>
          <w:sz w:val="24"/>
          <w:szCs w:val="24"/>
        </w:rPr>
        <w:t xml:space="preserve"> </w:t>
      </w:r>
      <w:r w:rsidR="008079CC" w:rsidRPr="00EE16A6">
        <w:rPr>
          <w:sz w:val="24"/>
          <w:szCs w:val="24"/>
        </w:rPr>
        <w:t>S = 0.257 ± 0.013 m</w:t>
      </w:r>
      <w:r w:rsidR="008079CC" w:rsidRPr="00EE16A6">
        <w:rPr>
          <w:sz w:val="24"/>
          <w:szCs w:val="24"/>
          <w:vertAlign w:val="superscript"/>
        </w:rPr>
        <w:t>2</w:t>
      </w:r>
      <w:r w:rsidR="008079CC" w:rsidRPr="00EE16A6">
        <w:rPr>
          <w:sz w:val="24"/>
          <w:szCs w:val="24"/>
        </w:rPr>
        <w:t>. The second term is decay in the container where</w:t>
      </w:r>
      <w:r w:rsidR="00BE7B9C" w:rsidRPr="00BE7B9C">
        <w:rPr>
          <w:sz w:val="24"/>
          <w:szCs w:val="24"/>
        </w:rPr>
        <w:t xml:space="preserve"> </w:t>
      </w:r>
      <w:proofErr w:type="spellStart"/>
      <w:r w:rsidR="00BE7B9C" w:rsidRPr="00EE16A6">
        <w:rPr>
          <w:sz w:val="24"/>
          <w:szCs w:val="24"/>
        </w:rPr>
        <w:t>λ</w:t>
      </w:r>
      <w:r w:rsidR="00BE7B9C">
        <w:rPr>
          <w:sz w:val="24"/>
          <w:szCs w:val="24"/>
          <w:vertAlign w:val="subscript"/>
        </w:rPr>
        <w:t>i</w:t>
      </w:r>
      <w:proofErr w:type="spellEnd"/>
      <w:r w:rsidR="008079CC" w:rsidRPr="00EE16A6">
        <w:rPr>
          <w:sz w:val="24"/>
          <w:szCs w:val="24"/>
        </w:rPr>
        <w:t xml:space="preserve"> </w:t>
      </w:r>
      <w:r w:rsidR="00376BA3">
        <w:rPr>
          <w:sz w:val="24"/>
          <w:szCs w:val="24"/>
        </w:rPr>
        <w:t>(s</w:t>
      </w:r>
      <w:r w:rsidR="00376BA3" w:rsidRPr="009849E7">
        <w:rPr>
          <w:sz w:val="24"/>
          <w:szCs w:val="24"/>
          <w:vertAlign w:val="superscript"/>
        </w:rPr>
        <w:t>-1</w:t>
      </w:r>
      <w:r w:rsidR="00376BA3">
        <w:rPr>
          <w:sz w:val="24"/>
          <w:szCs w:val="24"/>
        </w:rPr>
        <w:t xml:space="preserve">) </w:t>
      </w:r>
      <w:r w:rsidR="00BE7B9C">
        <w:rPr>
          <w:sz w:val="24"/>
          <w:szCs w:val="24"/>
        </w:rPr>
        <w:t>is the</w:t>
      </w:r>
      <w:r w:rsidR="008079CC" w:rsidRPr="00EE16A6">
        <w:rPr>
          <w:sz w:val="24"/>
          <w:szCs w:val="24"/>
        </w:rPr>
        <w:t xml:space="preserve"> is the decay constant</w:t>
      </w:r>
      <w:r w:rsidR="008079CC" w:rsidRPr="009618AF" w:rsidDel="00ED5EF9">
        <w:rPr>
          <w:rFonts w:eastAsiaTheme="minorEastAsia"/>
          <w:sz w:val="24"/>
          <w:szCs w:val="24"/>
        </w:rPr>
        <w:t xml:space="preserve"> </w:t>
      </w:r>
      <w:r w:rsidR="008079CC" w:rsidDel="00ED5EF9">
        <w:rPr>
          <w:rFonts w:eastAsiaTheme="minorEastAsia"/>
          <w:sz w:val="24"/>
          <w:szCs w:val="24"/>
        </w:rPr>
        <w:t xml:space="preserve">of the </w:t>
      </w:r>
      <w:r w:rsidR="009618AF">
        <w:rPr>
          <w:rFonts w:eastAsiaTheme="minorEastAsia"/>
          <w:sz w:val="24"/>
          <w:szCs w:val="24"/>
        </w:rPr>
        <w:t>radon isotope under investigation</w:t>
      </w:r>
      <w:r w:rsidR="008079CC" w:rsidRPr="00EE16A6">
        <w:rPr>
          <w:sz w:val="24"/>
          <w:szCs w:val="24"/>
        </w:rPr>
        <w:t xml:space="preserve">. The last two terms </w:t>
      </w:r>
      <w:r w:rsidR="00191994">
        <w:rPr>
          <w:sz w:val="24"/>
          <w:szCs w:val="24"/>
        </w:rPr>
        <w:t>are</w:t>
      </w:r>
      <w:r w:rsidR="008079CC" w:rsidRPr="00EE16A6">
        <w:rPr>
          <w:sz w:val="24"/>
          <w:szCs w:val="24"/>
        </w:rPr>
        <w:t xml:space="preserve"> leakage and back diffusion, where </w:t>
      </w:r>
      <w:proofErr w:type="spellStart"/>
      <w:r w:rsidR="008079CC" w:rsidRPr="00EE16A6">
        <w:rPr>
          <w:sz w:val="24"/>
          <w:szCs w:val="24"/>
        </w:rPr>
        <w:t>λ</w:t>
      </w:r>
      <w:r w:rsidR="008079CC" w:rsidRPr="00EE16A6">
        <w:rPr>
          <w:sz w:val="24"/>
          <w:szCs w:val="24"/>
          <w:vertAlign w:val="subscript"/>
        </w:rPr>
        <w:t>L</w:t>
      </w:r>
      <w:proofErr w:type="spellEnd"/>
      <w:r w:rsidR="008079CC" w:rsidRPr="00EE16A6">
        <w:rPr>
          <w:sz w:val="24"/>
          <w:szCs w:val="24"/>
        </w:rPr>
        <w:t xml:space="preserve"> </w:t>
      </w:r>
      <w:r w:rsidR="00376BA3">
        <w:rPr>
          <w:sz w:val="24"/>
          <w:szCs w:val="24"/>
        </w:rPr>
        <w:t>(s</w:t>
      </w:r>
      <w:r w:rsidR="00376BA3" w:rsidRPr="000E5F9F">
        <w:rPr>
          <w:sz w:val="24"/>
          <w:szCs w:val="24"/>
          <w:vertAlign w:val="superscript"/>
        </w:rPr>
        <w:t>-1</w:t>
      </w:r>
      <w:r w:rsidR="00376BA3">
        <w:rPr>
          <w:sz w:val="24"/>
          <w:szCs w:val="24"/>
        </w:rPr>
        <w:t xml:space="preserve">) </w:t>
      </w:r>
      <w:r w:rsidR="008079CC" w:rsidRPr="00EE16A6">
        <w:rPr>
          <w:sz w:val="24"/>
          <w:szCs w:val="24"/>
        </w:rPr>
        <w:t xml:space="preserve">is the time constant of leakage and </w:t>
      </w:r>
      <w:proofErr w:type="spellStart"/>
      <w:r w:rsidR="008079CC" w:rsidRPr="00EE16A6">
        <w:rPr>
          <w:sz w:val="24"/>
          <w:szCs w:val="24"/>
        </w:rPr>
        <w:t>λ</w:t>
      </w:r>
      <w:r w:rsidR="008079CC" w:rsidRPr="00EE16A6">
        <w:rPr>
          <w:sz w:val="24"/>
          <w:szCs w:val="24"/>
          <w:vertAlign w:val="subscript"/>
        </w:rPr>
        <w:t>B</w:t>
      </w:r>
      <w:proofErr w:type="spellEnd"/>
      <w:r w:rsidR="008079CC" w:rsidRPr="00EE16A6">
        <w:rPr>
          <w:sz w:val="24"/>
          <w:szCs w:val="24"/>
        </w:rPr>
        <w:t xml:space="preserve"> </w:t>
      </w:r>
      <w:r w:rsidR="00376BA3">
        <w:rPr>
          <w:sz w:val="24"/>
          <w:szCs w:val="24"/>
        </w:rPr>
        <w:t>(s</w:t>
      </w:r>
      <w:r w:rsidR="00376BA3" w:rsidRPr="000E5F9F">
        <w:rPr>
          <w:sz w:val="24"/>
          <w:szCs w:val="24"/>
          <w:vertAlign w:val="superscript"/>
        </w:rPr>
        <w:t>-1</w:t>
      </w:r>
      <w:r w:rsidR="00376BA3">
        <w:rPr>
          <w:sz w:val="24"/>
          <w:szCs w:val="24"/>
        </w:rPr>
        <w:t xml:space="preserve">) </w:t>
      </w:r>
      <w:r w:rsidR="008079CC" w:rsidRPr="00EE16A6">
        <w:rPr>
          <w:sz w:val="24"/>
          <w:szCs w:val="24"/>
        </w:rPr>
        <w:t>is the time constant of back diffusion.</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7751"/>
        <w:gridCol w:w="737"/>
      </w:tblGrid>
      <w:tr w:rsidR="008079CC" w:rsidRPr="00EE16A6" w14:paraId="286DE0A7" w14:textId="77777777">
        <w:tc>
          <w:tcPr>
            <w:tcW w:w="350" w:type="pct"/>
            <w:vAlign w:val="center"/>
          </w:tcPr>
          <w:p w14:paraId="04CDCD67" w14:textId="77777777" w:rsidR="008079CC" w:rsidRPr="00EE16A6" w:rsidRDefault="008079CC">
            <w:pPr>
              <w:spacing w:line="480" w:lineRule="auto"/>
              <w:rPr>
                <w:sz w:val="24"/>
                <w:szCs w:val="24"/>
              </w:rPr>
            </w:pPr>
          </w:p>
        </w:tc>
        <w:tc>
          <w:tcPr>
            <w:tcW w:w="4300" w:type="pct"/>
            <w:vAlign w:val="center"/>
          </w:tcPr>
          <w:p w14:paraId="664D8CD5" w14:textId="71A075A1" w:rsidR="008079CC" w:rsidRPr="00EE16A6" w:rsidRDefault="0023695F">
            <w:pPr>
              <w:keepNext/>
              <w:spacing w:line="480" w:lineRule="auto"/>
              <w:rPr>
                <w:sz w:val="24"/>
                <w:szCs w:val="24"/>
              </w:rPr>
            </w:pPr>
            <m:oMathPara>
              <m:oMath>
                <m:f>
                  <m:fPr>
                    <m:ctrlPr>
                      <w:rPr>
                        <w:rFonts w:ascii="Cambria Math" w:hAnsi="Cambria Math"/>
                        <w:i/>
                        <w:sz w:val="24"/>
                        <w:szCs w:val="24"/>
                      </w:rPr>
                    </m:ctrlPr>
                  </m:fPr>
                  <m:num>
                    <m:r>
                      <w:rPr>
                        <w:rFonts w:ascii="Cambria Math" w:hAnsi="Cambria Math"/>
                        <w:sz w:val="24"/>
                        <w:szCs w:val="24"/>
                      </w:rPr>
                      <m:t>dC</m:t>
                    </m:r>
                  </m:num>
                  <m:den>
                    <m:r>
                      <w:rPr>
                        <w:rFonts w:ascii="Cambria Math" w:hAnsi="Cambria Math"/>
                        <w:sz w:val="24"/>
                        <w:szCs w:val="24"/>
                      </w:rPr>
                      <m:t>dt</m:t>
                    </m:r>
                  </m:den>
                </m:f>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Φ∙S</m:t>
                    </m:r>
                  </m:num>
                  <m:den>
                    <m:r>
                      <w:rPr>
                        <w:rFonts w:ascii="Cambria Math" w:hAnsi="Cambria Math"/>
                        <w:sz w:val="24"/>
                        <w:szCs w:val="24"/>
                      </w:rPr>
                      <m:t>V</m:t>
                    </m:r>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∙C-</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L</m:t>
                    </m:r>
                  </m:sub>
                </m:sSub>
                <m:r>
                  <w:rPr>
                    <w:rFonts w:ascii="Cambria Math" w:hAnsi="Cambria Math"/>
                    <w:sz w:val="24"/>
                    <w:szCs w:val="24"/>
                  </w:rPr>
                  <m:t xml:space="preserve">∙C- </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B</m:t>
                    </m:r>
                  </m:sub>
                </m:sSub>
                <m:r>
                  <w:rPr>
                    <w:rFonts w:ascii="Cambria Math" w:hAnsi="Cambria Math"/>
                    <w:sz w:val="24"/>
                    <w:szCs w:val="24"/>
                  </w:rPr>
                  <m:t>∙C</m:t>
                </m:r>
              </m:oMath>
            </m:oMathPara>
          </w:p>
        </w:tc>
        <w:tc>
          <w:tcPr>
            <w:tcW w:w="350" w:type="pct"/>
            <w:vAlign w:val="center"/>
          </w:tcPr>
          <w:p w14:paraId="4820ABDC" w14:textId="1323825A" w:rsidR="008079CC" w:rsidRPr="00EE16A6" w:rsidRDefault="008079CC">
            <w:pPr>
              <w:spacing w:line="480" w:lineRule="auto"/>
              <w:rPr>
                <w:sz w:val="24"/>
                <w:szCs w:val="24"/>
              </w:rPr>
            </w:pPr>
            <w:r w:rsidRPr="00EE16A6">
              <w:rPr>
                <w:sz w:val="24"/>
                <w:szCs w:val="24"/>
              </w:rPr>
              <w:t>(</w:t>
            </w:r>
            <w:r w:rsidR="00B1286D">
              <w:rPr>
                <w:sz w:val="24"/>
                <w:szCs w:val="24"/>
              </w:rPr>
              <w:t>S.</w:t>
            </w:r>
            <w:r w:rsidR="005938F9">
              <w:rPr>
                <w:sz w:val="24"/>
                <w:szCs w:val="24"/>
              </w:rPr>
              <w:t>8</w:t>
            </w:r>
            <w:r w:rsidRPr="00EE16A6">
              <w:rPr>
                <w:sz w:val="24"/>
                <w:szCs w:val="24"/>
              </w:rPr>
              <w:t>)</w:t>
            </w:r>
          </w:p>
        </w:tc>
      </w:tr>
    </w:tbl>
    <w:p w14:paraId="1A503652" w14:textId="33CD8E6F" w:rsidR="008079CC" w:rsidRPr="00EE16A6" w:rsidRDefault="008079CC" w:rsidP="008079CC">
      <w:pPr>
        <w:spacing w:line="480" w:lineRule="auto"/>
        <w:rPr>
          <w:rFonts w:eastAsiaTheme="minorEastAsia"/>
          <w:sz w:val="24"/>
          <w:szCs w:val="24"/>
        </w:rPr>
      </w:pPr>
      <w:r w:rsidRPr="00EE16A6">
        <w:rPr>
          <w:sz w:val="24"/>
          <w:szCs w:val="24"/>
        </w:rPr>
        <w:t xml:space="preserve">Solving the equation </w:t>
      </w:r>
      <w:r w:rsidR="00982A86">
        <w:rPr>
          <w:sz w:val="24"/>
          <w:szCs w:val="24"/>
        </w:rPr>
        <w:t>shows</w:t>
      </w:r>
      <w:r w:rsidRPr="00EE16A6">
        <w:rPr>
          <w:sz w:val="24"/>
          <w:szCs w:val="24"/>
        </w:rPr>
        <w:t xml:space="preserve"> the activity concentration of </w:t>
      </w:r>
      <w:r w:rsidRPr="00EE16A6">
        <w:rPr>
          <w:sz w:val="24"/>
          <w:szCs w:val="24"/>
          <w:vertAlign w:val="superscript"/>
        </w:rPr>
        <w:t>220</w:t>
      </w:r>
      <w:r w:rsidRPr="00EE16A6">
        <w:rPr>
          <w:sz w:val="24"/>
          <w:szCs w:val="24"/>
        </w:rPr>
        <w:t>Rn can be described from the change in activity concentration over time (below), as known from ISO 11665-7:</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
        <w:gridCol w:w="7751"/>
        <w:gridCol w:w="737"/>
      </w:tblGrid>
      <w:tr w:rsidR="008079CC" w:rsidRPr="00EE16A6" w14:paraId="619ADCA5" w14:textId="77777777">
        <w:tc>
          <w:tcPr>
            <w:tcW w:w="350" w:type="pct"/>
            <w:vAlign w:val="center"/>
          </w:tcPr>
          <w:p w14:paraId="12409E7D" w14:textId="77777777" w:rsidR="008079CC" w:rsidRPr="00EE16A6" w:rsidRDefault="008079CC">
            <w:pPr>
              <w:spacing w:line="480" w:lineRule="auto"/>
              <w:rPr>
                <w:sz w:val="24"/>
                <w:szCs w:val="24"/>
              </w:rPr>
            </w:pPr>
          </w:p>
        </w:tc>
        <w:tc>
          <w:tcPr>
            <w:tcW w:w="4300" w:type="pct"/>
            <w:vAlign w:val="center"/>
          </w:tcPr>
          <w:p w14:paraId="540CEBD0" w14:textId="77777777" w:rsidR="008079CC" w:rsidRPr="00EE16A6" w:rsidRDefault="008079CC">
            <w:pPr>
              <w:keepNext/>
              <w:spacing w:line="480" w:lineRule="auto"/>
              <w:rPr>
                <w:sz w:val="24"/>
                <w:szCs w:val="24"/>
              </w:rPr>
            </w:pPr>
            <m:oMathPara>
              <m:oMath>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Φ∙S</m:t>
                    </m:r>
                  </m:num>
                  <m:den>
                    <m:r>
                      <w:rPr>
                        <w:rFonts w:ascii="Cambria Math" w:hAnsi="Cambria Math"/>
                        <w:sz w:val="24"/>
                        <w:szCs w:val="24"/>
                      </w:rPr>
                      <m:t>V∙λ</m:t>
                    </m:r>
                  </m:den>
                </m:f>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-λt</m:t>
                        </m:r>
                      </m:sup>
                    </m:sSup>
                  </m:e>
                </m:d>
              </m:oMath>
            </m:oMathPara>
          </w:p>
        </w:tc>
        <w:tc>
          <w:tcPr>
            <w:tcW w:w="350" w:type="pct"/>
            <w:vAlign w:val="center"/>
          </w:tcPr>
          <w:p w14:paraId="0EBF7291" w14:textId="73B88732" w:rsidR="008079CC" w:rsidRPr="00EE16A6" w:rsidRDefault="008079CC">
            <w:pPr>
              <w:spacing w:line="480" w:lineRule="auto"/>
              <w:rPr>
                <w:sz w:val="24"/>
                <w:szCs w:val="24"/>
              </w:rPr>
            </w:pPr>
            <w:r w:rsidRPr="00EE16A6">
              <w:rPr>
                <w:sz w:val="24"/>
                <w:szCs w:val="24"/>
              </w:rPr>
              <w:t>(</w:t>
            </w:r>
            <w:r w:rsidR="00832177">
              <w:rPr>
                <w:sz w:val="24"/>
                <w:szCs w:val="24"/>
              </w:rPr>
              <w:t>S.</w:t>
            </w:r>
            <w:r w:rsidR="005938F9">
              <w:rPr>
                <w:sz w:val="24"/>
                <w:szCs w:val="24"/>
              </w:rPr>
              <w:t>9</w:t>
            </w:r>
            <w:r w:rsidRPr="00EE16A6">
              <w:rPr>
                <w:sz w:val="24"/>
                <w:szCs w:val="24"/>
              </w:rPr>
              <w:t>)</w:t>
            </w:r>
          </w:p>
        </w:tc>
      </w:tr>
    </w:tbl>
    <w:p w14:paraId="7E288B9B" w14:textId="16AA66BD" w:rsidR="00413981" w:rsidRDefault="008079CC" w:rsidP="002C3955">
      <w:pPr>
        <w:spacing w:line="480" w:lineRule="auto"/>
        <w:rPr>
          <w:rFonts w:eastAsiaTheme="minorEastAsia"/>
          <w:sz w:val="24"/>
          <w:szCs w:val="24"/>
        </w:rPr>
      </w:pPr>
      <w:r w:rsidRPr="00EE16A6">
        <w:rPr>
          <w:sz w:val="24"/>
          <w:szCs w:val="24"/>
        </w:rPr>
        <w:t xml:space="preserve">Where </w:t>
      </w:r>
      <m:oMath>
        <m:r>
          <w:rPr>
            <w:rFonts w:ascii="Cambria Math" w:hAnsi="Cambria Math"/>
            <w:sz w:val="24"/>
            <w:szCs w:val="24"/>
          </w:rPr>
          <m:t>λ=</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L</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B</m:t>
            </m:r>
          </m:sub>
        </m:sSub>
      </m:oMath>
      <w:r w:rsidR="009618AF">
        <w:rPr>
          <w:rFonts w:eastAsiaTheme="minorEastAsia"/>
          <w:sz w:val="24"/>
          <w:szCs w:val="24"/>
        </w:rPr>
        <w:t>.</w:t>
      </w:r>
    </w:p>
    <w:p w14:paraId="352C9ABE" w14:textId="77777777" w:rsidR="00E45157" w:rsidRDefault="00E45157" w:rsidP="00413981">
      <w:pPr>
        <w:spacing w:line="480" w:lineRule="auto"/>
        <w:rPr>
          <w:rStyle w:val="Starkreferens"/>
        </w:rPr>
      </w:pPr>
    </w:p>
    <w:p w14:paraId="07B68ED5" w14:textId="5D05737E" w:rsidR="00413981" w:rsidRPr="003D46D1" w:rsidRDefault="005539F7" w:rsidP="00413981">
      <w:pPr>
        <w:spacing w:line="480" w:lineRule="auto"/>
        <w:rPr>
          <w:rStyle w:val="Starkreferens"/>
        </w:rPr>
      </w:pPr>
      <w:r>
        <w:rPr>
          <w:rStyle w:val="Starkreferens"/>
        </w:rPr>
        <w:t xml:space="preserve">thus follows </w:t>
      </w:r>
      <w:r w:rsidR="00413981" w:rsidRPr="003D46D1">
        <w:rPr>
          <w:rStyle w:val="Starkreferens"/>
        </w:rPr>
        <w:t xml:space="preserve">Method </w:t>
      </w:r>
      <w:r w:rsidR="00413981">
        <w:rPr>
          <w:rStyle w:val="Starkreferens"/>
        </w:rPr>
        <w:t>3-5</w:t>
      </w:r>
      <w:r w:rsidR="00413981" w:rsidRPr="003D46D1">
        <w:rPr>
          <w:rStyle w:val="Starkreferens"/>
        </w:rPr>
        <w:t xml:space="preserve"> –</w:t>
      </w:r>
      <w:r w:rsidR="00413981" w:rsidRPr="00583615">
        <w:t xml:space="preserve"> </w:t>
      </w:r>
      <w:r w:rsidR="00413981">
        <w:rPr>
          <w:rStyle w:val="Starkreferens"/>
        </w:rPr>
        <w:t>Linear</w:t>
      </w:r>
      <w:r w:rsidR="00D61E20">
        <w:rPr>
          <w:rStyle w:val="Starkreferens"/>
        </w:rPr>
        <w:t xml:space="preserve"> methods</w:t>
      </w:r>
    </w:p>
    <w:p w14:paraId="1129DE17" w14:textId="1D56FBE1" w:rsidR="002C3955" w:rsidRPr="00EE16A6" w:rsidRDefault="002C3955" w:rsidP="002C3955">
      <w:pPr>
        <w:spacing w:line="480" w:lineRule="auto"/>
        <w:rPr>
          <w:sz w:val="24"/>
          <w:szCs w:val="24"/>
        </w:rPr>
      </w:pPr>
      <w:r w:rsidRPr="00EE16A6">
        <w:rPr>
          <w:sz w:val="24"/>
          <w:szCs w:val="24"/>
        </w:rPr>
        <w:t xml:space="preserve">Assuming the initial linear slope of the curve is independent of back diffusion, negligible leakage, and constant exhalation rate, the linear increase of activity concentration </w:t>
      </w:r>
      <w:r w:rsidR="009C64ED">
        <w:rPr>
          <w:sz w:val="24"/>
          <w:szCs w:val="24"/>
        </w:rPr>
        <w:t>during</w:t>
      </w:r>
      <w:r w:rsidRPr="00EE16A6">
        <w:rPr>
          <w:sz w:val="24"/>
          <w:szCs w:val="24"/>
        </w:rPr>
        <w:t xml:space="preserve"> accumulation is</w:t>
      </w:r>
      <w:r w:rsidR="009C64ED">
        <w:rPr>
          <w:sz w:val="24"/>
          <w:szCs w:val="24"/>
        </w:rPr>
        <w:t xml:space="preserve"> (simplified): </w:t>
      </w:r>
      <w:r w:rsidRPr="00EE16A6">
        <w:rPr>
          <w:sz w:val="24"/>
          <w:szCs w:val="24"/>
        </w:rPr>
        <w:t xml:space="preserve"> </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5"/>
        <w:gridCol w:w="870"/>
      </w:tblGrid>
      <w:tr w:rsidR="002C3955" w:rsidRPr="00EE16A6" w14:paraId="4B758E9D" w14:textId="77777777">
        <w:tc>
          <w:tcPr>
            <w:tcW w:w="350" w:type="pct"/>
            <w:vAlign w:val="center"/>
          </w:tcPr>
          <w:p w14:paraId="0E39DD85" w14:textId="77777777" w:rsidR="002C3955" w:rsidRPr="00EE16A6" w:rsidRDefault="002C3955">
            <w:pPr>
              <w:spacing w:line="480" w:lineRule="auto"/>
              <w:rPr>
                <w:sz w:val="24"/>
                <w:szCs w:val="24"/>
              </w:rPr>
            </w:pPr>
          </w:p>
        </w:tc>
        <w:tc>
          <w:tcPr>
            <w:tcW w:w="4300" w:type="pct"/>
            <w:vAlign w:val="center"/>
          </w:tcPr>
          <w:p w14:paraId="5CF3DD87" w14:textId="77777777" w:rsidR="002C3955" w:rsidRPr="00EE16A6" w:rsidRDefault="002C3955">
            <w:pPr>
              <w:keepNext/>
              <w:spacing w:line="480" w:lineRule="auto"/>
              <w:rPr>
                <w:sz w:val="24"/>
                <w:szCs w:val="24"/>
              </w:rPr>
            </w:pPr>
            <m:oMathPara>
              <m:oMath>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Φ∙S</m:t>
                    </m:r>
                  </m:num>
                  <m:den>
                    <m:r>
                      <w:rPr>
                        <w:rFonts w:ascii="Cambria Math" w:hAnsi="Cambria Math"/>
                        <w:sz w:val="24"/>
                        <w:szCs w:val="24"/>
                      </w:rPr>
                      <m:t>V</m:t>
                    </m:r>
                  </m:den>
                </m:f>
                <m:r>
                  <w:rPr>
                    <w:rFonts w:ascii="Cambria Math" w:hAnsi="Cambria Math"/>
                    <w:sz w:val="24"/>
                    <w:szCs w:val="24"/>
                  </w:rPr>
                  <m:t>∙t</m:t>
                </m:r>
              </m:oMath>
            </m:oMathPara>
          </w:p>
        </w:tc>
        <w:tc>
          <w:tcPr>
            <w:tcW w:w="350" w:type="pct"/>
            <w:vAlign w:val="center"/>
          </w:tcPr>
          <w:p w14:paraId="12867650" w14:textId="00280392" w:rsidR="002C3955" w:rsidRPr="00EE16A6" w:rsidRDefault="002C3955">
            <w:pPr>
              <w:spacing w:line="480" w:lineRule="auto"/>
              <w:rPr>
                <w:sz w:val="24"/>
                <w:szCs w:val="24"/>
              </w:rPr>
            </w:pPr>
            <w:r w:rsidRPr="00EE16A6">
              <w:rPr>
                <w:sz w:val="24"/>
                <w:szCs w:val="24"/>
              </w:rPr>
              <w:t>(</w:t>
            </w:r>
            <w:r w:rsidR="00401C48">
              <w:rPr>
                <w:sz w:val="24"/>
                <w:szCs w:val="24"/>
              </w:rPr>
              <w:t>S.</w:t>
            </w:r>
            <w:r w:rsidR="005938F9">
              <w:rPr>
                <w:sz w:val="24"/>
                <w:szCs w:val="24"/>
              </w:rPr>
              <w:t>13</w:t>
            </w:r>
            <w:r w:rsidRPr="00EE16A6">
              <w:rPr>
                <w:sz w:val="24"/>
                <w:szCs w:val="24"/>
              </w:rPr>
              <w:t>)</w:t>
            </w:r>
          </w:p>
        </w:tc>
      </w:tr>
    </w:tbl>
    <w:p w14:paraId="77ECF5AC" w14:textId="77777777" w:rsidR="002C3955" w:rsidRPr="00EE16A6" w:rsidRDefault="002C3955" w:rsidP="002C3955">
      <w:pPr>
        <w:spacing w:line="480" w:lineRule="auto"/>
        <w:rPr>
          <w:sz w:val="24"/>
          <w:szCs w:val="24"/>
        </w:rPr>
      </w:pPr>
      <w:r w:rsidRPr="00EE16A6">
        <w:rPr>
          <w:sz w:val="24"/>
          <w:szCs w:val="24"/>
        </w:rPr>
        <w:t>The exhalation rate can then be expressed as:</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5"/>
        <w:gridCol w:w="870"/>
      </w:tblGrid>
      <w:tr w:rsidR="002C3955" w:rsidRPr="00EE16A6" w14:paraId="1E9D5974" w14:textId="77777777">
        <w:tc>
          <w:tcPr>
            <w:tcW w:w="350" w:type="pct"/>
            <w:vAlign w:val="center"/>
          </w:tcPr>
          <w:p w14:paraId="5899C31D" w14:textId="77777777" w:rsidR="002C3955" w:rsidRPr="00EE16A6" w:rsidRDefault="002C3955">
            <w:pPr>
              <w:spacing w:line="480" w:lineRule="auto"/>
              <w:rPr>
                <w:sz w:val="24"/>
                <w:szCs w:val="24"/>
              </w:rPr>
            </w:pPr>
          </w:p>
        </w:tc>
        <w:tc>
          <w:tcPr>
            <w:tcW w:w="4300" w:type="pct"/>
            <w:vAlign w:val="center"/>
          </w:tcPr>
          <w:p w14:paraId="1DDF24A7" w14:textId="77777777" w:rsidR="002C3955" w:rsidRPr="00EE16A6" w:rsidRDefault="002C3955">
            <w:pPr>
              <w:keepNext/>
              <w:spacing w:line="480" w:lineRule="auto"/>
              <w:rPr>
                <w:sz w:val="24"/>
                <w:szCs w:val="24"/>
              </w:rPr>
            </w:pPr>
            <m:oMathPara>
              <m:oMath>
                <m:r>
                  <m:rPr>
                    <m:sty m:val="p"/>
                  </m:rPr>
                  <w:rPr>
                    <w:rFonts w:ascii="Cambria Math" w:hAnsi="Cambria Math"/>
                    <w:sz w:val="24"/>
                    <w:szCs w:val="24"/>
                  </w:rPr>
                  <m:t>Φ=A ∙</m:t>
                </m:r>
                <m:f>
                  <m:fPr>
                    <m:ctrlPr>
                      <w:rPr>
                        <w:rFonts w:ascii="Cambria Math" w:hAnsi="Cambria Math"/>
                        <w:i/>
                        <w:sz w:val="24"/>
                        <w:szCs w:val="24"/>
                      </w:rPr>
                    </m:ctrlPr>
                  </m:fPr>
                  <m:num>
                    <m:r>
                      <m:rPr>
                        <m:sty m:val="p"/>
                      </m:rPr>
                      <w:rPr>
                        <w:rFonts w:ascii="Cambria Math" w:hAnsi="Cambria Math"/>
                        <w:sz w:val="24"/>
                        <w:szCs w:val="24"/>
                      </w:rPr>
                      <m:t>V</m:t>
                    </m:r>
                  </m:num>
                  <m:den>
                    <m:r>
                      <w:rPr>
                        <w:rFonts w:ascii="Cambria Math" w:hAnsi="Cambria Math"/>
                        <w:sz w:val="24"/>
                        <w:szCs w:val="24"/>
                      </w:rPr>
                      <m:t>S</m:t>
                    </m:r>
                  </m:den>
                </m:f>
              </m:oMath>
            </m:oMathPara>
          </w:p>
        </w:tc>
        <w:tc>
          <w:tcPr>
            <w:tcW w:w="350" w:type="pct"/>
            <w:vAlign w:val="center"/>
          </w:tcPr>
          <w:p w14:paraId="148DCA7A" w14:textId="1D9B3B1F" w:rsidR="002C3955" w:rsidRPr="00EE16A6" w:rsidRDefault="002C3955">
            <w:pPr>
              <w:spacing w:line="480" w:lineRule="auto"/>
              <w:rPr>
                <w:sz w:val="24"/>
                <w:szCs w:val="24"/>
              </w:rPr>
            </w:pPr>
            <w:bookmarkStart w:id="3" w:name="_Ref141431377"/>
            <w:bookmarkStart w:id="4" w:name="_Ref141431386"/>
            <w:r w:rsidRPr="00EE16A6">
              <w:rPr>
                <w:sz w:val="24"/>
                <w:szCs w:val="24"/>
              </w:rPr>
              <w:t>(</w:t>
            </w:r>
            <w:r w:rsidR="005F09A4">
              <w:rPr>
                <w:sz w:val="24"/>
                <w:szCs w:val="24"/>
              </w:rPr>
              <w:t>S.</w:t>
            </w:r>
            <w:bookmarkEnd w:id="3"/>
            <w:bookmarkEnd w:id="4"/>
            <w:r w:rsidR="005938F9">
              <w:rPr>
                <w:sz w:val="24"/>
                <w:szCs w:val="24"/>
              </w:rPr>
              <w:t>14</w:t>
            </w:r>
            <w:r w:rsidRPr="00EE16A6">
              <w:rPr>
                <w:sz w:val="24"/>
                <w:szCs w:val="24"/>
              </w:rPr>
              <w:t>)</w:t>
            </w:r>
          </w:p>
        </w:tc>
      </w:tr>
    </w:tbl>
    <w:p w14:paraId="157D7449" w14:textId="79FD930C" w:rsidR="002C3955" w:rsidRPr="00EE16A6" w:rsidRDefault="002C3955" w:rsidP="002C3955">
      <w:pPr>
        <w:spacing w:line="480" w:lineRule="auto"/>
        <w:rPr>
          <w:sz w:val="24"/>
          <w:szCs w:val="24"/>
        </w:rPr>
      </w:pPr>
      <w:r w:rsidRPr="00EE16A6">
        <w:rPr>
          <w:sz w:val="24"/>
          <w:szCs w:val="24"/>
        </w:rPr>
        <w:lastRenderedPageBreak/>
        <w:t>where A</w:t>
      </w:r>
      <w:r w:rsidR="00F7050D">
        <w:rPr>
          <w:sz w:val="24"/>
          <w:szCs w:val="24"/>
        </w:rPr>
        <w:t xml:space="preserve"> (</w:t>
      </w:r>
      <w:proofErr w:type="spellStart"/>
      <w:r w:rsidR="00F7050D">
        <w:rPr>
          <w:sz w:val="24"/>
          <w:szCs w:val="24"/>
        </w:rPr>
        <w:t>Bq</w:t>
      </w:r>
      <w:proofErr w:type="spellEnd"/>
      <w:r w:rsidR="00F7050D">
        <w:rPr>
          <w:sz w:val="24"/>
          <w:szCs w:val="24"/>
        </w:rPr>
        <w:t xml:space="preserve"> m</w:t>
      </w:r>
      <w:r w:rsidR="00F7050D" w:rsidRPr="00354806">
        <w:rPr>
          <w:sz w:val="24"/>
          <w:szCs w:val="24"/>
          <w:vertAlign w:val="superscript"/>
        </w:rPr>
        <w:t>-3</w:t>
      </w:r>
      <w:r w:rsidR="00F7050D">
        <w:rPr>
          <w:sz w:val="24"/>
          <w:szCs w:val="24"/>
        </w:rPr>
        <w:t xml:space="preserve"> s</w:t>
      </w:r>
      <w:r w:rsidR="00F7050D" w:rsidRPr="00354806">
        <w:rPr>
          <w:sz w:val="24"/>
          <w:szCs w:val="24"/>
          <w:vertAlign w:val="superscript"/>
        </w:rPr>
        <w:t>-1</w:t>
      </w:r>
      <w:r w:rsidR="00F7050D">
        <w:rPr>
          <w:sz w:val="24"/>
          <w:szCs w:val="24"/>
        </w:rPr>
        <w:t>)</w:t>
      </w:r>
      <w:r w:rsidRPr="00EE16A6">
        <w:rPr>
          <w:sz w:val="24"/>
          <w:szCs w:val="24"/>
        </w:rPr>
        <w:t xml:space="preserve"> is the slope of the activity concentration as a function of time</w:t>
      </w:r>
      <w:r w:rsidR="009E795B">
        <w:rPr>
          <w:sz w:val="24"/>
          <w:szCs w:val="24"/>
        </w:rPr>
        <w:t xml:space="preserve">, </w:t>
      </w:r>
      <w:r w:rsidR="006B2462">
        <w:rPr>
          <w:sz w:val="24"/>
          <w:szCs w:val="24"/>
        </w:rPr>
        <w:t>which</w:t>
      </w:r>
      <w:r w:rsidRPr="00EE16A6">
        <w:rPr>
          <w:sz w:val="24"/>
          <w:szCs w:val="24"/>
        </w:rPr>
        <w:t xml:space="preserve"> can be calculated using linear regression. The uncertainty of the exhalation rate calculated for the initial linear phase is: </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5"/>
        <w:gridCol w:w="870"/>
      </w:tblGrid>
      <w:tr w:rsidR="003C321B" w:rsidRPr="00EE16A6" w14:paraId="14CC18F5" w14:textId="77777777">
        <w:tc>
          <w:tcPr>
            <w:tcW w:w="350" w:type="pct"/>
            <w:vAlign w:val="center"/>
          </w:tcPr>
          <w:p w14:paraId="7B130402" w14:textId="77777777" w:rsidR="003C321B" w:rsidRPr="00EE16A6" w:rsidRDefault="003C321B">
            <w:pPr>
              <w:spacing w:line="480" w:lineRule="auto"/>
              <w:rPr>
                <w:sz w:val="24"/>
                <w:szCs w:val="24"/>
              </w:rPr>
            </w:pPr>
          </w:p>
        </w:tc>
        <w:tc>
          <w:tcPr>
            <w:tcW w:w="4300" w:type="pct"/>
            <w:vAlign w:val="center"/>
          </w:tcPr>
          <w:p w14:paraId="238DC161" w14:textId="7E360674" w:rsidR="003C321B" w:rsidRPr="00EE16A6" w:rsidRDefault="0023695F">
            <w:pPr>
              <w:keepNext/>
              <w:spacing w:line="480" w:lineRule="auto"/>
              <w:rPr>
                <w:sz w:val="24"/>
                <w:szCs w:val="24"/>
              </w:rPr>
            </w:pPr>
            <m:oMathPara>
              <m:oMath>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m:rPr>
                            <m:sty m:val="p"/>
                          </m:rPr>
                          <w:rPr>
                            <w:rFonts w:ascii="Cambria Math" w:hAnsi="Cambria Math"/>
                            <w:sz w:val="24"/>
                            <w:szCs w:val="24"/>
                          </w:rPr>
                          <m:t>Φ</m:t>
                        </m:r>
                      </m:e>
                    </m:d>
                  </m:num>
                  <m:den>
                    <m:r>
                      <m:rPr>
                        <m:sty m:val="p"/>
                      </m:rPr>
                      <w:rPr>
                        <w:rFonts w:ascii="Cambria Math" w:hAnsi="Cambria Math"/>
                        <w:sz w:val="24"/>
                        <w:szCs w:val="24"/>
                      </w:rPr>
                      <m:t>Φ</m:t>
                    </m:r>
                  </m:den>
                </m:f>
                <m:r>
                  <w:rPr>
                    <w:rFonts w:ascii="Cambria Math" w:hAns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m:rPr>
                                        <m:sty m:val="p"/>
                                      </m:rPr>
                                      <w:rPr>
                                        <w:rFonts w:ascii="Cambria Math" w:hAnsi="Cambria Math"/>
                                        <w:sz w:val="24"/>
                                        <w:szCs w:val="24"/>
                                      </w:rPr>
                                      <m:t>A</m:t>
                                    </m:r>
                                  </m:e>
                                </m:d>
                              </m:num>
                              <m:den>
                                <m:r>
                                  <w:rPr>
                                    <w:rFonts w:ascii="Cambria Math" w:hAnsi="Cambria Math"/>
                                    <w:sz w:val="24"/>
                                    <w:szCs w:val="24"/>
                                  </w:rPr>
                                  <m:t>A</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V</m:t>
                                    </m:r>
                                  </m:e>
                                </m:d>
                              </m:num>
                              <m:den>
                                <m:r>
                                  <w:rPr>
                                    <w:rFonts w:ascii="Cambria Math" w:hAnsi="Cambria Math"/>
                                    <w:sz w:val="24"/>
                                    <w:szCs w:val="24"/>
                                  </w:rPr>
                                  <m:t>V</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S</m:t>
                                    </m:r>
                                  </m:e>
                                </m:d>
                              </m:num>
                              <m:den>
                                <m:r>
                                  <w:rPr>
                                    <w:rFonts w:ascii="Cambria Math" w:hAnsi="Cambria Math"/>
                                    <w:sz w:val="24"/>
                                    <w:szCs w:val="24"/>
                                  </w:rPr>
                                  <m:t>S</m:t>
                                </m:r>
                              </m:den>
                            </m:f>
                          </m:e>
                        </m:d>
                      </m:e>
                      <m:sup>
                        <m:r>
                          <w:rPr>
                            <w:rFonts w:ascii="Cambria Math" w:hAnsi="Cambria Math"/>
                            <w:sz w:val="24"/>
                            <w:szCs w:val="24"/>
                          </w:rPr>
                          <m:t>2</m:t>
                        </m:r>
                      </m:sup>
                    </m:sSup>
                  </m:e>
                </m:rad>
              </m:oMath>
            </m:oMathPara>
          </w:p>
        </w:tc>
        <w:tc>
          <w:tcPr>
            <w:tcW w:w="350" w:type="pct"/>
            <w:vAlign w:val="center"/>
          </w:tcPr>
          <w:p w14:paraId="10407B6F" w14:textId="63FFC82A" w:rsidR="003C321B" w:rsidRPr="00EE16A6" w:rsidRDefault="003C321B">
            <w:pPr>
              <w:spacing w:line="480" w:lineRule="auto"/>
              <w:rPr>
                <w:sz w:val="24"/>
                <w:szCs w:val="24"/>
              </w:rPr>
            </w:pPr>
            <w:r w:rsidRPr="00EE16A6">
              <w:rPr>
                <w:sz w:val="24"/>
                <w:szCs w:val="24"/>
              </w:rPr>
              <w:t>(</w:t>
            </w:r>
            <w:r>
              <w:rPr>
                <w:sz w:val="24"/>
                <w:szCs w:val="24"/>
              </w:rPr>
              <w:t>S.</w:t>
            </w:r>
            <w:r w:rsidR="00D5370A">
              <w:rPr>
                <w:sz w:val="24"/>
                <w:szCs w:val="24"/>
              </w:rPr>
              <w:t>1</w:t>
            </w:r>
            <w:r w:rsidR="005938F9">
              <w:rPr>
                <w:sz w:val="24"/>
                <w:szCs w:val="24"/>
              </w:rPr>
              <w:t>5</w:t>
            </w:r>
            <w:r w:rsidRPr="00EE16A6">
              <w:rPr>
                <w:sz w:val="24"/>
                <w:szCs w:val="24"/>
              </w:rPr>
              <w:t>)</w:t>
            </w:r>
          </w:p>
        </w:tc>
      </w:tr>
    </w:tbl>
    <w:p w14:paraId="34267EFE" w14:textId="77777777" w:rsidR="00C56706" w:rsidRDefault="00C56706" w:rsidP="00834F4C">
      <w:pPr>
        <w:spacing w:line="480" w:lineRule="auto"/>
        <w:rPr>
          <w:rStyle w:val="Starkreferens"/>
        </w:rPr>
      </w:pPr>
    </w:p>
    <w:p w14:paraId="25250262" w14:textId="77777777" w:rsidR="00C56706" w:rsidRPr="005A6808" w:rsidRDefault="00C56706" w:rsidP="00C56706">
      <w:pPr>
        <w:spacing w:line="480" w:lineRule="auto"/>
        <w:rPr>
          <w:rStyle w:val="Starkreferens"/>
        </w:rPr>
      </w:pPr>
      <w:r w:rsidRPr="00263686">
        <w:rPr>
          <w:rStyle w:val="Starkreferens"/>
        </w:rPr>
        <w:t xml:space="preserve">Method </w:t>
      </w:r>
      <w:r>
        <w:rPr>
          <w:rStyle w:val="Starkreferens"/>
        </w:rPr>
        <w:t>2</w:t>
      </w:r>
      <w:r w:rsidRPr="00263686">
        <w:rPr>
          <w:rStyle w:val="Starkreferens"/>
        </w:rPr>
        <w:t xml:space="preserve"> – </w:t>
      </w:r>
      <w:r w:rsidRPr="001A26AF">
        <w:rPr>
          <w:rStyle w:val="Starkreferens"/>
        </w:rPr>
        <w:t>threshold</w:t>
      </w:r>
      <w:r w:rsidRPr="00263686">
        <w:rPr>
          <w:rStyle w:val="Starkreferens"/>
        </w:rPr>
        <w:t xml:space="preserve"> phase</w:t>
      </w:r>
    </w:p>
    <w:p w14:paraId="17D926E5" w14:textId="68E2A5BC" w:rsidR="00C56706" w:rsidRDefault="00C56706" w:rsidP="00C56706">
      <w:pPr>
        <w:spacing w:line="480" w:lineRule="auto"/>
        <w:rPr>
          <w:sz w:val="24"/>
          <w:szCs w:val="24"/>
          <w:lang w:val="en-US"/>
        </w:rPr>
      </w:pPr>
      <w:r>
        <w:rPr>
          <w:sz w:val="24"/>
          <w:szCs w:val="24"/>
          <w:lang w:val="en-US"/>
        </w:rPr>
        <w:t xml:space="preserve">Generally, </w:t>
      </w:r>
      <w:r w:rsidR="006B5FA3">
        <w:rPr>
          <w:sz w:val="24"/>
          <w:szCs w:val="24"/>
          <w:lang w:val="en-US"/>
        </w:rPr>
        <w:t xml:space="preserve">when </w:t>
      </w:r>
      <w:r>
        <w:rPr>
          <w:sz w:val="24"/>
          <w:szCs w:val="24"/>
          <w:lang w:val="en-US"/>
        </w:rPr>
        <w:t>t</w:t>
      </w:r>
      <w:r w:rsidRPr="00EE16A6">
        <w:rPr>
          <w:sz w:val="24"/>
          <w:szCs w:val="24"/>
          <w:lang w:val="en-US"/>
        </w:rPr>
        <w:t>hreshold</w:t>
      </w:r>
      <w:r>
        <w:rPr>
          <w:sz w:val="24"/>
          <w:szCs w:val="24"/>
          <w:lang w:val="en-US"/>
        </w:rPr>
        <w:t xml:space="preserve"> </w:t>
      </w:r>
      <w:r w:rsidR="006B5FA3">
        <w:rPr>
          <w:sz w:val="24"/>
          <w:szCs w:val="24"/>
          <w:lang w:val="en-US"/>
        </w:rPr>
        <w:t xml:space="preserve">is reached, </w:t>
      </w:r>
      <w:r>
        <w:rPr>
          <w:sz w:val="24"/>
          <w:szCs w:val="24"/>
          <w:lang w:val="en-US"/>
        </w:rPr>
        <w:t xml:space="preserve">the Rn concentration </w:t>
      </w:r>
      <w:r>
        <w:rPr>
          <w:rFonts w:eastAsiaTheme="minorEastAsia"/>
          <w:sz w:val="24"/>
          <w:szCs w:val="24"/>
        </w:rPr>
        <w:t>(</w:t>
      </w:r>
      <w:proofErr w:type="spellStart"/>
      <w:r>
        <w:rPr>
          <w:rFonts w:eastAsiaTheme="minorEastAsia"/>
          <w:sz w:val="24"/>
          <w:szCs w:val="24"/>
        </w:rPr>
        <w:t>Bq</w:t>
      </w:r>
      <w:proofErr w:type="spellEnd"/>
      <w:r>
        <w:rPr>
          <w:rFonts w:eastAsiaTheme="minorEastAsia"/>
          <w:sz w:val="24"/>
          <w:szCs w:val="24"/>
        </w:rPr>
        <w:t xml:space="preserve"> m</w:t>
      </w:r>
      <w:r w:rsidRPr="006D5EAC">
        <w:rPr>
          <w:rFonts w:eastAsiaTheme="minorEastAsia"/>
          <w:sz w:val="24"/>
          <w:szCs w:val="24"/>
          <w:vertAlign w:val="superscript"/>
        </w:rPr>
        <w:t>-3</w:t>
      </w:r>
      <w:r>
        <w:rPr>
          <w:rFonts w:eastAsiaTheme="minorEastAsia"/>
          <w:sz w:val="24"/>
          <w:szCs w:val="24"/>
        </w:rPr>
        <w:t xml:space="preserve">) </w:t>
      </w:r>
      <w:r w:rsidRPr="00EE16A6">
        <w:rPr>
          <w:sz w:val="24"/>
          <w:szCs w:val="24"/>
          <w:lang w:val="en-US"/>
        </w:rPr>
        <w:t xml:space="preserve">will </w:t>
      </w:r>
      <w:r>
        <w:rPr>
          <w:sz w:val="24"/>
          <w:szCs w:val="24"/>
          <w:lang w:val="en-US"/>
        </w:rPr>
        <w:t>be:</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5"/>
        <w:gridCol w:w="870"/>
      </w:tblGrid>
      <w:tr w:rsidR="00C56706" w:rsidRPr="00EE16A6" w14:paraId="641658D4" w14:textId="77777777">
        <w:tc>
          <w:tcPr>
            <w:tcW w:w="350" w:type="pct"/>
            <w:vAlign w:val="center"/>
          </w:tcPr>
          <w:p w14:paraId="00B5E900" w14:textId="77777777" w:rsidR="00C56706" w:rsidRPr="00EE16A6" w:rsidRDefault="00C56706">
            <w:pPr>
              <w:spacing w:line="480" w:lineRule="auto"/>
              <w:rPr>
                <w:sz w:val="24"/>
                <w:szCs w:val="24"/>
              </w:rPr>
            </w:pPr>
          </w:p>
        </w:tc>
        <w:tc>
          <w:tcPr>
            <w:tcW w:w="4300" w:type="pct"/>
            <w:vAlign w:val="center"/>
          </w:tcPr>
          <w:p w14:paraId="5DB85541" w14:textId="77777777" w:rsidR="00C56706" w:rsidRPr="00EE16A6" w:rsidRDefault="0023695F">
            <w:pPr>
              <w:keepNext/>
              <w:spacing w:line="480" w:lineRule="auto"/>
              <w:rPr>
                <w:sz w:val="24"/>
                <w:szCs w:val="24"/>
              </w:rPr>
            </w:pPr>
            <m:oMathPara>
              <m:oMath>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lim</m:t>
                    </m:r>
                  </m:sub>
                </m:sSub>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Φ∙S</m:t>
                    </m:r>
                  </m:num>
                  <m:den>
                    <m:r>
                      <w:rPr>
                        <w:rFonts w:ascii="Cambria Math" w:hAnsi="Cambria Math"/>
                        <w:sz w:val="24"/>
                        <w:szCs w:val="24"/>
                      </w:rPr>
                      <m:t>V∙λ</m:t>
                    </m:r>
                  </m:den>
                </m:f>
              </m:oMath>
            </m:oMathPara>
          </w:p>
        </w:tc>
        <w:tc>
          <w:tcPr>
            <w:tcW w:w="350" w:type="pct"/>
            <w:vAlign w:val="center"/>
          </w:tcPr>
          <w:p w14:paraId="03AB778F" w14:textId="77777777" w:rsidR="00C56706" w:rsidRPr="00EE16A6" w:rsidRDefault="00C56706">
            <w:pPr>
              <w:spacing w:line="480" w:lineRule="auto"/>
              <w:rPr>
                <w:sz w:val="24"/>
                <w:szCs w:val="24"/>
              </w:rPr>
            </w:pPr>
            <w:r w:rsidRPr="00EE16A6">
              <w:rPr>
                <w:sz w:val="24"/>
                <w:szCs w:val="24"/>
              </w:rPr>
              <w:t>(</w:t>
            </w:r>
            <w:r>
              <w:rPr>
                <w:sz w:val="24"/>
                <w:szCs w:val="24"/>
              </w:rPr>
              <w:t>S.10</w:t>
            </w:r>
            <w:r w:rsidRPr="00EE16A6">
              <w:rPr>
                <w:sz w:val="24"/>
                <w:szCs w:val="24"/>
              </w:rPr>
              <w:t>)</w:t>
            </w:r>
          </w:p>
        </w:tc>
      </w:tr>
    </w:tbl>
    <w:p w14:paraId="485A997A" w14:textId="77777777" w:rsidR="00C56706" w:rsidRDefault="00C56706" w:rsidP="00C56706">
      <w:pPr>
        <w:spacing w:line="480" w:lineRule="auto"/>
        <w:rPr>
          <w:sz w:val="24"/>
          <w:szCs w:val="24"/>
          <w:lang w:val="en-US"/>
        </w:rPr>
      </w:pPr>
      <w:r w:rsidRPr="00EE16A6">
        <w:rPr>
          <w:sz w:val="24"/>
          <w:szCs w:val="24"/>
          <w:lang w:val="en-US"/>
        </w:rPr>
        <w:t>Hence, we can calculate the exhalation from the formula:</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5"/>
        <w:gridCol w:w="870"/>
      </w:tblGrid>
      <w:tr w:rsidR="00C56706" w:rsidRPr="00EE16A6" w14:paraId="5DD9067B" w14:textId="77777777">
        <w:tc>
          <w:tcPr>
            <w:tcW w:w="350" w:type="pct"/>
            <w:vAlign w:val="center"/>
          </w:tcPr>
          <w:p w14:paraId="56BEBCB4" w14:textId="77777777" w:rsidR="00C56706" w:rsidRPr="00EE16A6" w:rsidRDefault="00C56706">
            <w:pPr>
              <w:spacing w:line="480" w:lineRule="auto"/>
              <w:rPr>
                <w:sz w:val="24"/>
                <w:szCs w:val="24"/>
              </w:rPr>
            </w:pPr>
          </w:p>
        </w:tc>
        <w:tc>
          <w:tcPr>
            <w:tcW w:w="4300" w:type="pct"/>
            <w:vAlign w:val="center"/>
          </w:tcPr>
          <w:p w14:paraId="6E5A27FE" w14:textId="77777777" w:rsidR="00C56706" w:rsidRPr="00EE16A6" w:rsidRDefault="00C56706">
            <w:pPr>
              <w:keepNext/>
              <w:spacing w:line="480" w:lineRule="auto"/>
              <w:rPr>
                <w:sz w:val="24"/>
                <w:szCs w:val="24"/>
              </w:rPr>
            </w:pPr>
            <m:oMathPara>
              <m:oMath>
                <m:r>
                  <m:rPr>
                    <m:sty m:val="p"/>
                  </m:rPr>
                  <w:rPr>
                    <w:rFonts w:ascii="Cambria Math" w:hAnsi="Cambria Math"/>
                    <w:sz w:val="24"/>
                    <w:szCs w:val="24"/>
                  </w:rPr>
                  <m:t>Φ</m:t>
                </m:r>
                <m:r>
                  <w:rPr>
                    <w:rFonts w:ascii="Cambria Math" w:hAnsi="Cambria Math"/>
                    <w:sz w:val="24"/>
                    <w:szCs w:val="24"/>
                  </w:rPr>
                  <m:t xml:space="preserve">= </m:t>
                </m:r>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lim</m:t>
                        </m:r>
                      </m:sub>
                    </m:sSub>
                    <m:r>
                      <m:rPr>
                        <m:sty m:val="p"/>
                      </m:rPr>
                      <w:rPr>
                        <w:rFonts w:ascii="Cambria Math" w:hAnsi="Cambria Math"/>
                        <w:sz w:val="24"/>
                        <w:szCs w:val="24"/>
                      </w:rPr>
                      <m:t>∙</m:t>
                    </m:r>
                    <m:r>
                      <w:rPr>
                        <w:rFonts w:ascii="Cambria Math" w:hAnsi="Cambria Math"/>
                        <w:sz w:val="24"/>
                        <w:szCs w:val="24"/>
                      </w:rPr>
                      <m:t>V∙λ</m:t>
                    </m:r>
                  </m:num>
                  <m:den>
                    <m:r>
                      <w:rPr>
                        <w:rFonts w:ascii="Cambria Math" w:hAnsi="Cambria Math"/>
                        <w:sz w:val="24"/>
                        <w:szCs w:val="24"/>
                      </w:rPr>
                      <m:t>S</m:t>
                    </m:r>
                  </m:den>
                </m:f>
              </m:oMath>
            </m:oMathPara>
          </w:p>
        </w:tc>
        <w:tc>
          <w:tcPr>
            <w:tcW w:w="350" w:type="pct"/>
            <w:vAlign w:val="center"/>
          </w:tcPr>
          <w:p w14:paraId="13BD3CFA" w14:textId="77777777" w:rsidR="00C56706" w:rsidRPr="00EE16A6" w:rsidRDefault="00C56706">
            <w:pPr>
              <w:spacing w:line="480" w:lineRule="auto"/>
              <w:rPr>
                <w:sz w:val="24"/>
                <w:szCs w:val="24"/>
              </w:rPr>
            </w:pPr>
            <w:r w:rsidRPr="00EE16A6">
              <w:rPr>
                <w:sz w:val="24"/>
                <w:szCs w:val="24"/>
              </w:rPr>
              <w:t>(</w:t>
            </w:r>
            <w:r>
              <w:rPr>
                <w:sz w:val="24"/>
                <w:szCs w:val="24"/>
              </w:rPr>
              <w:t>S.11</w:t>
            </w:r>
            <w:r w:rsidRPr="00EE16A6">
              <w:rPr>
                <w:sz w:val="24"/>
                <w:szCs w:val="24"/>
              </w:rPr>
              <w:t>)</w:t>
            </w:r>
          </w:p>
        </w:tc>
      </w:tr>
    </w:tbl>
    <w:p w14:paraId="69DA7758" w14:textId="77777777" w:rsidR="00C56706" w:rsidRDefault="00C56706" w:rsidP="00C56706">
      <w:pPr>
        <w:spacing w:line="480" w:lineRule="auto"/>
        <w:rPr>
          <w:sz w:val="24"/>
          <w:szCs w:val="24"/>
        </w:rPr>
      </w:pPr>
      <w:r>
        <w:rPr>
          <w:sz w:val="24"/>
          <w:szCs w:val="24"/>
        </w:rPr>
        <w:t>U</w:t>
      </w:r>
      <w:r w:rsidRPr="00EE16A6">
        <w:rPr>
          <w:sz w:val="24"/>
          <w:szCs w:val="24"/>
        </w:rPr>
        <w:t xml:space="preserve">ncertainty of the exhalation rate for this method is: </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5"/>
        <w:gridCol w:w="870"/>
      </w:tblGrid>
      <w:tr w:rsidR="00C56706" w:rsidRPr="00EE16A6" w14:paraId="5E083D27" w14:textId="77777777">
        <w:tc>
          <w:tcPr>
            <w:tcW w:w="350" w:type="pct"/>
            <w:vAlign w:val="center"/>
          </w:tcPr>
          <w:p w14:paraId="7D2162ED" w14:textId="77777777" w:rsidR="00C56706" w:rsidRPr="00EE16A6" w:rsidRDefault="00C56706">
            <w:pPr>
              <w:spacing w:line="480" w:lineRule="auto"/>
              <w:rPr>
                <w:sz w:val="24"/>
                <w:szCs w:val="24"/>
              </w:rPr>
            </w:pPr>
          </w:p>
        </w:tc>
        <w:tc>
          <w:tcPr>
            <w:tcW w:w="4300" w:type="pct"/>
            <w:vAlign w:val="center"/>
          </w:tcPr>
          <w:p w14:paraId="04DD16E3" w14:textId="77777777" w:rsidR="00C56706" w:rsidRPr="00EE16A6" w:rsidRDefault="0023695F">
            <w:pPr>
              <w:keepNext/>
              <w:spacing w:line="480" w:lineRule="auto"/>
              <w:rPr>
                <w:sz w:val="24"/>
                <w:szCs w:val="24"/>
              </w:rPr>
            </w:pPr>
            <m:oMathPara>
              <m:oMath>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m:rPr>
                            <m:sty m:val="p"/>
                          </m:rPr>
                          <w:rPr>
                            <w:rFonts w:ascii="Cambria Math" w:hAnsi="Cambria Math"/>
                            <w:sz w:val="24"/>
                            <w:szCs w:val="24"/>
                          </w:rPr>
                          <m:t>Φ</m:t>
                        </m:r>
                      </m:e>
                    </m:d>
                  </m:num>
                  <m:den>
                    <m:r>
                      <m:rPr>
                        <m:sty m:val="p"/>
                      </m:rPr>
                      <w:rPr>
                        <w:rFonts w:ascii="Cambria Math" w:hAnsi="Cambria Math"/>
                        <w:sz w:val="24"/>
                        <w:szCs w:val="24"/>
                      </w:rPr>
                      <m:t>Φ</m:t>
                    </m:r>
                  </m:den>
                </m:f>
                <m:r>
                  <w:rPr>
                    <w:rFonts w:ascii="Cambria Math" w:hAns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lim</m:t>
                                        </m:r>
                                      </m:sub>
                                    </m:sSub>
                                  </m:e>
                                </m:d>
                              </m:num>
                              <m:den>
                                <m:sSub>
                                  <m:sSubPr>
                                    <m:ctrlPr>
                                      <w:rPr>
                                        <w:rFonts w:ascii="Cambria Math" w:hAnsi="Cambria Math"/>
                                        <w:i/>
                                        <w:sz w:val="24"/>
                                        <w:szCs w:val="24"/>
                                      </w:rPr>
                                    </m:ctrlPr>
                                  </m:sSubPr>
                                  <m:e>
                                    <m:r>
                                      <w:rPr>
                                        <w:rFonts w:ascii="Cambria Math" w:hAnsi="Cambria Math"/>
                                        <w:sz w:val="24"/>
                                        <w:szCs w:val="24"/>
                                      </w:rPr>
                                      <m:t>C</m:t>
                                    </m:r>
                                  </m:e>
                                  <m:sub>
                                    <m:r>
                                      <w:rPr>
                                        <w:rFonts w:ascii="Cambria Math" w:hAnsi="Cambria Math"/>
                                        <w:sz w:val="24"/>
                                        <w:szCs w:val="24"/>
                                      </w:rPr>
                                      <m:t>lim</m:t>
                                    </m:r>
                                  </m:sub>
                                </m:sSub>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V</m:t>
                                    </m:r>
                                  </m:e>
                                </m:d>
                              </m:num>
                              <m:den>
                                <m:r>
                                  <w:rPr>
                                    <w:rFonts w:ascii="Cambria Math" w:hAnsi="Cambria Math"/>
                                    <w:sz w:val="24"/>
                                    <w:szCs w:val="24"/>
                                  </w:rPr>
                                  <m:t>V</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λ</m:t>
                                    </m:r>
                                  </m:e>
                                </m:d>
                              </m:num>
                              <m:den>
                                <m:r>
                                  <w:rPr>
                                    <w:rFonts w:ascii="Cambria Math" w:hAnsi="Cambria Math"/>
                                    <w:sz w:val="24"/>
                                    <w:szCs w:val="24"/>
                                  </w:rPr>
                                  <m:t>λ</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S</m:t>
                                    </m:r>
                                  </m:e>
                                </m:d>
                              </m:num>
                              <m:den>
                                <m:r>
                                  <w:rPr>
                                    <w:rFonts w:ascii="Cambria Math" w:hAnsi="Cambria Math"/>
                                    <w:sz w:val="24"/>
                                    <w:szCs w:val="24"/>
                                  </w:rPr>
                                  <m:t>S</m:t>
                                </m:r>
                              </m:den>
                            </m:f>
                          </m:e>
                        </m:d>
                      </m:e>
                      <m:sup>
                        <m:r>
                          <w:rPr>
                            <w:rFonts w:ascii="Cambria Math" w:hAnsi="Cambria Math"/>
                            <w:sz w:val="24"/>
                            <w:szCs w:val="24"/>
                          </w:rPr>
                          <m:t>2</m:t>
                        </m:r>
                      </m:sup>
                    </m:sSup>
                  </m:e>
                </m:rad>
              </m:oMath>
            </m:oMathPara>
          </w:p>
        </w:tc>
        <w:tc>
          <w:tcPr>
            <w:tcW w:w="350" w:type="pct"/>
            <w:vAlign w:val="center"/>
          </w:tcPr>
          <w:p w14:paraId="30C3AE73" w14:textId="77777777" w:rsidR="00C56706" w:rsidRPr="00EE16A6" w:rsidRDefault="00C56706">
            <w:pPr>
              <w:spacing w:line="480" w:lineRule="auto"/>
              <w:rPr>
                <w:sz w:val="24"/>
                <w:szCs w:val="24"/>
              </w:rPr>
            </w:pPr>
            <w:r w:rsidRPr="00EE16A6">
              <w:rPr>
                <w:sz w:val="24"/>
                <w:szCs w:val="24"/>
              </w:rPr>
              <w:t>(</w:t>
            </w:r>
            <w:r>
              <w:rPr>
                <w:sz w:val="24"/>
                <w:szCs w:val="24"/>
              </w:rPr>
              <w:t>S.12</w:t>
            </w:r>
            <w:r w:rsidRPr="00EE16A6">
              <w:rPr>
                <w:sz w:val="24"/>
                <w:szCs w:val="24"/>
              </w:rPr>
              <w:t>)</w:t>
            </w:r>
          </w:p>
        </w:tc>
      </w:tr>
    </w:tbl>
    <w:p w14:paraId="746C7CD8" w14:textId="77777777" w:rsidR="00C56706" w:rsidRDefault="00C56706" w:rsidP="00834F4C">
      <w:pPr>
        <w:spacing w:line="480" w:lineRule="auto"/>
        <w:rPr>
          <w:rStyle w:val="Starkreferens"/>
        </w:rPr>
      </w:pPr>
    </w:p>
    <w:p w14:paraId="6BD0A103" w14:textId="56BA0081" w:rsidR="00834F4C" w:rsidRPr="003D46D1" w:rsidRDefault="00834F4C" w:rsidP="00834F4C">
      <w:pPr>
        <w:spacing w:line="480" w:lineRule="auto"/>
        <w:rPr>
          <w:rStyle w:val="Starkreferens"/>
        </w:rPr>
      </w:pPr>
      <w:r w:rsidRPr="003D46D1">
        <w:rPr>
          <w:rStyle w:val="Starkreferens"/>
        </w:rPr>
        <w:t xml:space="preserve">Method </w:t>
      </w:r>
      <w:r>
        <w:rPr>
          <w:rStyle w:val="Starkreferens"/>
        </w:rPr>
        <w:t>6</w:t>
      </w:r>
      <w:r w:rsidRPr="003D46D1">
        <w:rPr>
          <w:rStyle w:val="Starkreferens"/>
        </w:rPr>
        <w:t xml:space="preserve"> –</w:t>
      </w:r>
      <w:r w:rsidRPr="00583615">
        <w:t xml:space="preserve"> </w:t>
      </w:r>
      <w:r w:rsidRPr="00583615">
        <w:rPr>
          <w:rStyle w:val="Starkreferens"/>
        </w:rPr>
        <w:t>exponential fitting</w:t>
      </w:r>
      <w:r w:rsidR="00512439">
        <w:rPr>
          <w:rStyle w:val="Starkreferens"/>
        </w:rPr>
        <w:t xml:space="preserve"> – using all phases of accumulation</w:t>
      </w:r>
    </w:p>
    <w:p w14:paraId="3DBDDAB7" w14:textId="77777777" w:rsidR="00834F4C" w:rsidRPr="00EE16A6" w:rsidRDefault="00834F4C" w:rsidP="00834F4C">
      <w:pPr>
        <w:spacing w:line="480" w:lineRule="auto"/>
        <w:rPr>
          <w:sz w:val="24"/>
          <w:szCs w:val="24"/>
          <w:lang w:val="en-US"/>
        </w:rPr>
      </w:pPr>
      <w:r>
        <w:rPr>
          <w:sz w:val="24"/>
          <w:szCs w:val="24"/>
          <w:lang w:val="en-US"/>
        </w:rPr>
        <w:t>The linear increase and the threshold phases are both included</w:t>
      </w:r>
      <w:r w:rsidRPr="00EE16A6">
        <w:rPr>
          <w:sz w:val="24"/>
          <w:szCs w:val="24"/>
          <w:lang w:val="en-US"/>
        </w:rPr>
        <w:t xml:space="preserve">, </w:t>
      </w:r>
      <w:r>
        <w:rPr>
          <w:sz w:val="24"/>
          <w:szCs w:val="24"/>
          <w:lang w:val="en-US"/>
        </w:rPr>
        <w:t>using n</w:t>
      </w:r>
      <w:r w:rsidRPr="00EE16A6">
        <w:rPr>
          <w:sz w:val="24"/>
          <w:szCs w:val="24"/>
        </w:rPr>
        <w:t>on</w:t>
      </w:r>
      <w:r>
        <w:rPr>
          <w:sz w:val="24"/>
          <w:szCs w:val="24"/>
        </w:rPr>
        <w:t>-</w:t>
      </w:r>
      <w:r w:rsidRPr="00EE16A6">
        <w:rPr>
          <w:sz w:val="24"/>
          <w:szCs w:val="24"/>
        </w:rPr>
        <w:t xml:space="preserve">linear </w:t>
      </w:r>
      <w:r>
        <w:rPr>
          <w:sz w:val="24"/>
          <w:szCs w:val="24"/>
        </w:rPr>
        <w:t>l</w:t>
      </w:r>
      <w:r w:rsidRPr="00EE16A6">
        <w:rPr>
          <w:sz w:val="24"/>
          <w:szCs w:val="24"/>
        </w:rPr>
        <w:t xml:space="preserve">east </w:t>
      </w:r>
      <w:r>
        <w:rPr>
          <w:sz w:val="24"/>
          <w:szCs w:val="24"/>
        </w:rPr>
        <w:t>s</w:t>
      </w:r>
      <w:r w:rsidRPr="00EE16A6">
        <w:rPr>
          <w:sz w:val="24"/>
          <w:szCs w:val="24"/>
        </w:rPr>
        <w:t>quares</w:t>
      </w:r>
      <w:r>
        <w:rPr>
          <w:sz w:val="24"/>
          <w:szCs w:val="24"/>
        </w:rPr>
        <w:t xml:space="preserve"> </w:t>
      </w:r>
      <w:r w:rsidRPr="00EE16A6">
        <w:rPr>
          <w:sz w:val="24"/>
          <w:szCs w:val="24"/>
        </w:rPr>
        <w:t>exponential fitting</w:t>
      </w:r>
      <w:r>
        <w:rPr>
          <w:sz w:val="24"/>
          <w:szCs w:val="24"/>
        </w:rPr>
        <w:t xml:space="preserve"> (</w:t>
      </w:r>
      <w:r w:rsidRPr="00EE16A6">
        <w:rPr>
          <w:sz w:val="24"/>
          <w:szCs w:val="24"/>
        </w:rPr>
        <w:t>R Core Team 2016)</w:t>
      </w:r>
      <w:r>
        <w:rPr>
          <w:sz w:val="24"/>
          <w:szCs w:val="24"/>
        </w:rPr>
        <w:t>, and the</w:t>
      </w:r>
      <w:r w:rsidRPr="00EE16A6">
        <w:rPr>
          <w:sz w:val="24"/>
          <w:szCs w:val="24"/>
        </w:rPr>
        <w:t xml:space="preserve"> </w:t>
      </w:r>
      <w:r w:rsidRPr="00EE16A6">
        <w:rPr>
          <w:sz w:val="24"/>
          <w:szCs w:val="24"/>
          <w:lang w:val="en-US"/>
        </w:rPr>
        <w:t xml:space="preserve">model </w:t>
      </w:r>
      <w:r>
        <w:rPr>
          <w:sz w:val="24"/>
          <w:szCs w:val="24"/>
          <w:lang w:val="en-US"/>
        </w:rPr>
        <w:t>of</w:t>
      </w:r>
      <w:r w:rsidRPr="00EE16A6">
        <w:rPr>
          <w:sz w:val="24"/>
          <w:szCs w:val="24"/>
          <w:lang w:val="en-US"/>
        </w:rPr>
        <w:t xml:space="preserve"> Seo et al (2018).</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5"/>
        <w:gridCol w:w="870"/>
      </w:tblGrid>
      <w:tr w:rsidR="00F6104F" w:rsidRPr="00EE16A6" w14:paraId="53AFBEEF" w14:textId="77777777">
        <w:tc>
          <w:tcPr>
            <w:tcW w:w="350" w:type="pct"/>
            <w:vAlign w:val="center"/>
          </w:tcPr>
          <w:p w14:paraId="6B4C6A12" w14:textId="77777777" w:rsidR="00F6104F" w:rsidRPr="00EE16A6" w:rsidRDefault="00F6104F">
            <w:pPr>
              <w:spacing w:line="480" w:lineRule="auto"/>
              <w:rPr>
                <w:sz w:val="24"/>
                <w:szCs w:val="24"/>
              </w:rPr>
            </w:pPr>
          </w:p>
        </w:tc>
        <w:tc>
          <w:tcPr>
            <w:tcW w:w="4300" w:type="pct"/>
            <w:vAlign w:val="center"/>
          </w:tcPr>
          <w:p w14:paraId="6D8E2D3F" w14:textId="76DA3A5F" w:rsidR="00F6104F" w:rsidRPr="00EE16A6" w:rsidRDefault="000D18AD">
            <w:pPr>
              <w:keepNext/>
              <w:spacing w:line="480" w:lineRule="auto"/>
              <w:rPr>
                <w:sz w:val="24"/>
                <w:szCs w:val="24"/>
              </w:rPr>
            </w:pPr>
            <m:oMathPara>
              <m:oMath>
                <m:r>
                  <w:rPr>
                    <w:rFonts w:ascii="Cambria Math" w:hAnsi="Cambria Math"/>
                    <w:sz w:val="24"/>
                    <w:szCs w:val="24"/>
                  </w:rPr>
                  <m:t>C</m:t>
                </m:r>
                <m:d>
                  <m:dPr>
                    <m:ctrlPr>
                      <w:rPr>
                        <w:rFonts w:ascii="Cambria Math" w:hAnsi="Cambria Math"/>
                        <w:i/>
                        <w:sz w:val="24"/>
                        <w:szCs w:val="24"/>
                      </w:rPr>
                    </m:ctrlPr>
                  </m:dPr>
                  <m:e>
                    <m:r>
                      <w:rPr>
                        <w:rFonts w:ascii="Cambria Math" w:hAnsi="Cambria Math"/>
                        <w:sz w:val="24"/>
                        <w:szCs w:val="24"/>
                      </w:rPr>
                      <m:t>t</m:t>
                    </m:r>
                  </m:e>
                </m:d>
                <m:r>
                  <w:rPr>
                    <w:rFonts w:ascii="Cambria Math" w:hAnsi="Cambria Math"/>
                    <w:sz w:val="24"/>
                    <w:szCs w:val="24"/>
                  </w:rPr>
                  <m:t>= B</m:t>
                </m:r>
                <m:d>
                  <m:dPr>
                    <m:ctrlPr>
                      <w:rPr>
                        <w:rFonts w:ascii="Cambria Math" w:hAnsi="Cambria Math"/>
                        <w:i/>
                        <w:sz w:val="24"/>
                        <w:szCs w:val="24"/>
                      </w:rPr>
                    </m:ctrlPr>
                  </m:dPr>
                  <m:e>
                    <m:r>
                      <w:rPr>
                        <w:rFonts w:ascii="Cambria Math" w:hAnsi="Cambria Math"/>
                        <w:sz w:val="24"/>
                        <w:szCs w:val="24"/>
                      </w:rPr>
                      <m:t>1-</m:t>
                    </m:r>
                    <m:sSup>
                      <m:sSupPr>
                        <m:ctrlPr>
                          <w:rPr>
                            <w:rFonts w:ascii="Cambria Math" w:hAnsi="Cambria Math"/>
                            <w:i/>
                            <w:sz w:val="24"/>
                            <w:szCs w:val="24"/>
                          </w:rPr>
                        </m:ctrlPr>
                      </m:sSupPr>
                      <m:e>
                        <m:r>
                          <w:rPr>
                            <w:rFonts w:ascii="Cambria Math" w:hAnsi="Cambria Math"/>
                            <w:sz w:val="24"/>
                            <w:szCs w:val="24"/>
                          </w:rPr>
                          <m:t>e</m:t>
                        </m:r>
                      </m:e>
                      <m:sup>
                        <m:r>
                          <w:rPr>
                            <w:rFonts w:ascii="Cambria Math" w:hAnsi="Cambria Math"/>
                            <w:sz w:val="24"/>
                            <w:szCs w:val="24"/>
                          </w:rPr>
                          <m:t>-kt</m:t>
                        </m:r>
                      </m:sup>
                    </m:sSup>
                  </m:e>
                </m:d>
              </m:oMath>
            </m:oMathPara>
          </w:p>
        </w:tc>
        <w:tc>
          <w:tcPr>
            <w:tcW w:w="350" w:type="pct"/>
            <w:vAlign w:val="center"/>
          </w:tcPr>
          <w:p w14:paraId="026ABBB5" w14:textId="6E45CAF2" w:rsidR="00F6104F" w:rsidRPr="00EE16A6" w:rsidRDefault="00F6104F">
            <w:pPr>
              <w:spacing w:line="480" w:lineRule="auto"/>
              <w:rPr>
                <w:sz w:val="24"/>
                <w:szCs w:val="24"/>
              </w:rPr>
            </w:pPr>
            <w:r w:rsidRPr="00EE16A6">
              <w:rPr>
                <w:sz w:val="24"/>
                <w:szCs w:val="24"/>
              </w:rPr>
              <w:t>(</w:t>
            </w:r>
            <w:r>
              <w:rPr>
                <w:sz w:val="24"/>
                <w:szCs w:val="24"/>
              </w:rPr>
              <w:t>S.</w:t>
            </w:r>
            <w:r w:rsidR="00D5370A">
              <w:rPr>
                <w:sz w:val="24"/>
                <w:szCs w:val="24"/>
              </w:rPr>
              <w:t>16</w:t>
            </w:r>
            <w:r w:rsidRPr="00EE16A6">
              <w:rPr>
                <w:sz w:val="24"/>
                <w:szCs w:val="24"/>
              </w:rPr>
              <w:t>)</w:t>
            </w:r>
          </w:p>
        </w:tc>
      </w:tr>
    </w:tbl>
    <w:p w14:paraId="3A1E561F" w14:textId="59FCFA5B" w:rsidR="00834F4C" w:rsidRPr="00EE16A6" w:rsidRDefault="00834F4C" w:rsidP="00834F4C">
      <w:pPr>
        <w:spacing w:line="480" w:lineRule="auto"/>
        <w:rPr>
          <w:rFonts w:eastAsiaTheme="minorEastAsia"/>
          <w:sz w:val="24"/>
          <w:szCs w:val="24"/>
        </w:rPr>
      </w:pPr>
      <w:r>
        <w:rPr>
          <w:sz w:val="24"/>
          <w:szCs w:val="24"/>
          <w:lang w:val="en-US"/>
        </w:rPr>
        <w:lastRenderedPageBreak/>
        <w:t xml:space="preserve">In addition, we include the reference measurement. </w:t>
      </w:r>
      <w:r w:rsidRPr="00EE16A6">
        <w:rPr>
          <w:sz w:val="24"/>
          <w:szCs w:val="24"/>
          <w:lang w:val="en-US"/>
        </w:rPr>
        <w:t xml:space="preserve">Where </w:t>
      </w:r>
      <m:oMath>
        <m:r>
          <w:rPr>
            <w:rFonts w:ascii="Cambria Math" w:hAnsi="Cambria Math"/>
            <w:sz w:val="24"/>
            <w:szCs w:val="24"/>
          </w:rPr>
          <m:t xml:space="preserve">B= </m:t>
        </m:r>
        <m:f>
          <m:fPr>
            <m:ctrlPr>
              <w:rPr>
                <w:rFonts w:ascii="Cambria Math" w:hAnsi="Cambria Math"/>
                <w:i/>
                <w:sz w:val="24"/>
                <w:szCs w:val="24"/>
              </w:rPr>
            </m:ctrlPr>
          </m:fPr>
          <m:num>
            <m:r>
              <m:rPr>
                <m:sty m:val="p"/>
              </m:rPr>
              <w:rPr>
                <w:rFonts w:ascii="Cambria Math" w:hAnsi="Cambria Math"/>
                <w:sz w:val="24"/>
                <w:szCs w:val="24"/>
              </w:rPr>
              <m:t>Φ∙S</m:t>
            </m:r>
          </m:num>
          <m:den>
            <m:r>
              <w:rPr>
                <w:rFonts w:ascii="Cambria Math" w:hAnsi="Cambria Math"/>
                <w:sz w:val="24"/>
                <w:szCs w:val="24"/>
              </w:rPr>
              <m:t>V∙λ</m:t>
            </m:r>
          </m:den>
        </m:f>
      </m:oMath>
      <w:r w:rsidRPr="00EE16A6">
        <w:rPr>
          <w:sz w:val="24"/>
          <w:szCs w:val="24"/>
          <w:lang w:val="en-US"/>
        </w:rPr>
        <w:t xml:space="preserve"> </w:t>
      </w:r>
      <w:r w:rsidR="00376BA3">
        <w:rPr>
          <w:sz w:val="24"/>
          <w:szCs w:val="24"/>
          <w:lang w:val="en-US"/>
        </w:rPr>
        <w:t>(</w:t>
      </w:r>
      <w:proofErr w:type="spellStart"/>
      <w:r w:rsidR="00376BA3">
        <w:rPr>
          <w:sz w:val="24"/>
          <w:szCs w:val="24"/>
          <w:lang w:val="en-US"/>
        </w:rPr>
        <w:t>Bq</w:t>
      </w:r>
      <w:proofErr w:type="spellEnd"/>
      <w:r w:rsidR="00376BA3">
        <w:rPr>
          <w:sz w:val="24"/>
          <w:szCs w:val="24"/>
          <w:lang w:val="en-US"/>
        </w:rPr>
        <w:t xml:space="preserve"> m</w:t>
      </w:r>
      <w:r w:rsidR="00376BA3" w:rsidRPr="00C30200">
        <w:rPr>
          <w:sz w:val="24"/>
          <w:szCs w:val="24"/>
          <w:vertAlign w:val="superscript"/>
          <w:lang w:val="en-US"/>
        </w:rPr>
        <w:t>-3</w:t>
      </w:r>
      <w:r w:rsidR="00376BA3">
        <w:rPr>
          <w:sz w:val="24"/>
          <w:szCs w:val="24"/>
          <w:lang w:val="en-US"/>
        </w:rPr>
        <w:t xml:space="preserve">) </w:t>
      </w:r>
      <w:r w:rsidRPr="00EE16A6">
        <w:rPr>
          <w:sz w:val="24"/>
          <w:szCs w:val="24"/>
          <w:lang w:val="en-US"/>
        </w:rPr>
        <w:t>a</w:t>
      </w:r>
      <w:proofErr w:type="spellStart"/>
      <w:r w:rsidRPr="00EE16A6">
        <w:rPr>
          <w:sz w:val="24"/>
          <w:szCs w:val="24"/>
        </w:rPr>
        <w:t>nd</w:t>
      </w:r>
      <w:proofErr w:type="spellEnd"/>
      <w:r w:rsidRPr="00EE16A6">
        <w:rPr>
          <w:sz w:val="24"/>
          <w:szCs w:val="24"/>
        </w:rPr>
        <w:t xml:space="preserve"> </w:t>
      </w:r>
      <m:oMath>
        <m:r>
          <w:rPr>
            <w:rFonts w:ascii="Cambria Math" w:hAnsi="Cambria Math"/>
            <w:sz w:val="24"/>
            <w:szCs w:val="24"/>
          </w:rPr>
          <m:t>k=λ=</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i</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B</m:t>
            </m:r>
          </m:sub>
        </m:sSub>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λ</m:t>
            </m:r>
          </m:e>
          <m:sub>
            <m:r>
              <w:rPr>
                <w:rFonts w:ascii="Cambria Math" w:hAnsi="Cambria Math"/>
                <w:sz w:val="24"/>
                <w:szCs w:val="24"/>
              </w:rPr>
              <m:t>L</m:t>
            </m:r>
          </m:sub>
        </m:sSub>
      </m:oMath>
      <w:r w:rsidRPr="00EE16A6">
        <w:rPr>
          <w:rFonts w:eastAsiaTheme="minorEastAsia"/>
          <w:sz w:val="24"/>
          <w:szCs w:val="24"/>
        </w:rPr>
        <w:t xml:space="preserve"> </w:t>
      </w:r>
      <w:r w:rsidR="00376BA3">
        <w:rPr>
          <w:rFonts w:eastAsiaTheme="minorEastAsia"/>
          <w:sz w:val="24"/>
          <w:szCs w:val="24"/>
        </w:rPr>
        <w:t>(s</w:t>
      </w:r>
      <w:r w:rsidR="00376BA3" w:rsidRPr="00C30200">
        <w:rPr>
          <w:rFonts w:eastAsiaTheme="minorEastAsia"/>
          <w:sz w:val="24"/>
          <w:szCs w:val="24"/>
          <w:vertAlign w:val="superscript"/>
        </w:rPr>
        <w:t>-1</w:t>
      </w:r>
      <w:r w:rsidR="00376BA3">
        <w:rPr>
          <w:rFonts w:eastAsiaTheme="minorEastAsia"/>
          <w:sz w:val="24"/>
          <w:szCs w:val="24"/>
        </w:rPr>
        <w:t>)</w:t>
      </w:r>
      <w:r w:rsidRPr="00EE16A6">
        <w:rPr>
          <w:rFonts w:eastAsiaTheme="minorEastAsia"/>
          <w:sz w:val="24"/>
          <w:szCs w:val="24"/>
        </w:rPr>
        <w:t xml:space="preserve">. </w:t>
      </w:r>
      <w:r>
        <w:rPr>
          <w:rFonts w:eastAsiaTheme="minorEastAsia"/>
          <w:sz w:val="24"/>
          <w:szCs w:val="24"/>
        </w:rPr>
        <w:t>P</w:t>
      </w:r>
      <w:r w:rsidRPr="00EE16A6">
        <w:rPr>
          <w:rFonts w:eastAsiaTheme="minorEastAsia"/>
          <w:sz w:val="24"/>
          <w:szCs w:val="24"/>
        </w:rPr>
        <w:t>arameters B and k</w:t>
      </w:r>
      <w:r>
        <w:rPr>
          <w:rFonts w:eastAsiaTheme="minorEastAsia"/>
          <w:sz w:val="24"/>
          <w:szCs w:val="24"/>
        </w:rPr>
        <w:t xml:space="preserve"> are </w:t>
      </w:r>
      <w:r w:rsidRPr="00EE16A6">
        <w:rPr>
          <w:rFonts w:eastAsiaTheme="minorEastAsia"/>
          <w:sz w:val="24"/>
          <w:szCs w:val="24"/>
        </w:rPr>
        <w:t>use</w:t>
      </w:r>
      <w:r>
        <w:rPr>
          <w:rFonts w:eastAsiaTheme="minorEastAsia"/>
          <w:sz w:val="24"/>
          <w:szCs w:val="24"/>
        </w:rPr>
        <w:t>d</w:t>
      </w:r>
      <w:r w:rsidRPr="00EE16A6">
        <w:rPr>
          <w:rFonts w:eastAsiaTheme="minorEastAsia"/>
          <w:sz w:val="24"/>
          <w:szCs w:val="24"/>
        </w:rPr>
        <w:t xml:space="preserve"> to estimate exhalation rate. </w:t>
      </w:r>
    </w:p>
    <w:tbl>
      <w:tblPr>
        <w:tblStyle w:val="Tabellrutnt"/>
        <w:tblW w:w="500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7695"/>
        <w:gridCol w:w="870"/>
      </w:tblGrid>
      <w:tr w:rsidR="00904AD4" w:rsidRPr="00EE16A6" w14:paraId="12DA9270" w14:textId="77777777" w:rsidTr="00904AD4">
        <w:tc>
          <w:tcPr>
            <w:tcW w:w="322" w:type="pct"/>
          </w:tcPr>
          <w:p w14:paraId="744967A5" w14:textId="77777777" w:rsidR="00F6104F" w:rsidRPr="00EE16A6" w:rsidRDefault="00F6104F">
            <w:pPr>
              <w:spacing w:line="480" w:lineRule="auto"/>
              <w:rPr>
                <w:sz w:val="24"/>
                <w:szCs w:val="24"/>
              </w:rPr>
            </w:pPr>
          </w:p>
        </w:tc>
        <w:tc>
          <w:tcPr>
            <w:tcW w:w="4272" w:type="pct"/>
          </w:tcPr>
          <w:p w14:paraId="3F1A19D4" w14:textId="5272AE17" w:rsidR="00F6104F" w:rsidRPr="00EE16A6" w:rsidRDefault="000D18AD">
            <w:pPr>
              <w:keepNext/>
              <w:spacing w:line="480" w:lineRule="auto"/>
              <w:rPr>
                <w:sz w:val="24"/>
                <w:szCs w:val="24"/>
              </w:rPr>
            </w:pPr>
            <m:oMathPara>
              <m:oMath>
                <m:r>
                  <m:rPr>
                    <m:sty m:val="p"/>
                  </m:rPr>
                  <w:rPr>
                    <w:rFonts w:ascii="Cambria Math" w:hAnsi="Cambria Math"/>
                    <w:sz w:val="24"/>
                    <w:szCs w:val="24"/>
                  </w:rPr>
                  <m:t>Φ</m:t>
                </m:r>
                <m:r>
                  <w:rPr>
                    <w:rFonts w:ascii="Cambria Math" w:hAnsi="Cambria Math"/>
                    <w:sz w:val="24"/>
                    <w:szCs w:val="24"/>
                  </w:rPr>
                  <m:t xml:space="preserve">= </m:t>
                </m:r>
                <m:f>
                  <m:fPr>
                    <m:ctrlPr>
                      <w:rPr>
                        <w:rFonts w:ascii="Cambria Math" w:hAnsi="Cambria Math"/>
                        <w:i/>
                        <w:sz w:val="24"/>
                        <w:szCs w:val="24"/>
                      </w:rPr>
                    </m:ctrlPr>
                  </m:fPr>
                  <m:num>
                    <m:r>
                      <m:rPr>
                        <m:sty m:val="p"/>
                      </m:rPr>
                      <w:rPr>
                        <w:rFonts w:ascii="Cambria Math" w:hAnsi="Cambria Math"/>
                        <w:sz w:val="24"/>
                        <w:szCs w:val="24"/>
                      </w:rPr>
                      <m:t>B∙k∙V</m:t>
                    </m:r>
                  </m:num>
                  <m:den>
                    <m:r>
                      <w:rPr>
                        <w:rFonts w:ascii="Cambria Math" w:hAnsi="Cambria Math"/>
                        <w:sz w:val="24"/>
                        <w:szCs w:val="24"/>
                      </w:rPr>
                      <m:t>S</m:t>
                    </m:r>
                  </m:den>
                </m:f>
              </m:oMath>
            </m:oMathPara>
          </w:p>
        </w:tc>
        <w:tc>
          <w:tcPr>
            <w:tcW w:w="406" w:type="pct"/>
          </w:tcPr>
          <w:p w14:paraId="675DC1A4" w14:textId="214D4FA6" w:rsidR="00F6104F" w:rsidRPr="00EE16A6" w:rsidRDefault="00F6104F">
            <w:pPr>
              <w:spacing w:line="480" w:lineRule="auto"/>
              <w:rPr>
                <w:sz w:val="24"/>
                <w:szCs w:val="24"/>
              </w:rPr>
            </w:pPr>
            <w:r w:rsidRPr="00EE16A6">
              <w:rPr>
                <w:sz w:val="24"/>
                <w:szCs w:val="24"/>
              </w:rPr>
              <w:t>(</w:t>
            </w:r>
            <w:r>
              <w:rPr>
                <w:sz w:val="24"/>
                <w:szCs w:val="24"/>
              </w:rPr>
              <w:t>S.</w:t>
            </w:r>
            <w:r w:rsidR="00D5370A">
              <w:rPr>
                <w:sz w:val="24"/>
                <w:szCs w:val="24"/>
              </w:rPr>
              <w:t>17</w:t>
            </w:r>
            <w:r w:rsidRPr="00EE16A6">
              <w:rPr>
                <w:sz w:val="24"/>
                <w:szCs w:val="24"/>
              </w:rPr>
              <w:t>)</w:t>
            </w:r>
          </w:p>
        </w:tc>
      </w:tr>
    </w:tbl>
    <w:p w14:paraId="399E3F02" w14:textId="3D4151F4" w:rsidR="00834F4C" w:rsidRPr="00EE16A6" w:rsidRDefault="00834F4C" w:rsidP="00834F4C">
      <w:pPr>
        <w:spacing w:line="480" w:lineRule="auto"/>
        <w:rPr>
          <w:sz w:val="24"/>
          <w:szCs w:val="24"/>
          <w:lang w:val="en-US"/>
        </w:rPr>
      </w:pPr>
      <w:r w:rsidRPr="00EE16A6">
        <w:rPr>
          <w:sz w:val="24"/>
          <w:szCs w:val="24"/>
          <w:lang w:val="en-US"/>
        </w:rPr>
        <w:t>The uncertainty of the exhalation rate is:</w:t>
      </w:r>
    </w:p>
    <w:tbl>
      <w:tblPr>
        <w:tblStyle w:val="Tabellrutn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
        <w:gridCol w:w="7685"/>
        <w:gridCol w:w="870"/>
      </w:tblGrid>
      <w:tr w:rsidR="00F6104F" w:rsidRPr="00EE16A6" w14:paraId="03D436A3" w14:textId="77777777">
        <w:tc>
          <w:tcPr>
            <w:tcW w:w="350" w:type="pct"/>
            <w:vAlign w:val="center"/>
          </w:tcPr>
          <w:p w14:paraId="46EEC38C" w14:textId="77777777" w:rsidR="00F6104F" w:rsidRPr="00EE16A6" w:rsidRDefault="00F6104F">
            <w:pPr>
              <w:spacing w:line="480" w:lineRule="auto"/>
              <w:rPr>
                <w:sz w:val="24"/>
                <w:szCs w:val="24"/>
              </w:rPr>
            </w:pPr>
          </w:p>
        </w:tc>
        <w:tc>
          <w:tcPr>
            <w:tcW w:w="4300" w:type="pct"/>
            <w:vAlign w:val="center"/>
          </w:tcPr>
          <w:p w14:paraId="50D0A6C1" w14:textId="1BF8E32B" w:rsidR="00F6104F" w:rsidRPr="00EE16A6" w:rsidRDefault="0023695F">
            <w:pPr>
              <w:keepNext/>
              <w:spacing w:line="480" w:lineRule="auto"/>
              <w:rPr>
                <w:sz w:val="24"/>
                <w:szCs w:val="24"/>
              </w:rPr>
            </w:pPr>
            <m:oMathPara>
              <m:oMath>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m:rPr>
                            <m:sty m:val="p"/>
                          </m:rPr>
                          <w:rPr>
                            <w:rFonts w:ascii="Cambria Math" w:hAnsi="Cambria Math"/>
                            <w:sz w:val="24"/>
                            <w:szCs w:val="24"/>
                          </w:rPr>
                          <m:t>Φ</m:t>
                        </m:r>
                      </m:e>
                    </m:d>
                  </m:num>
                  <m:den>
                    <m:r>
                      <m:rPr>
                        <m:sty m:val="p"/>
                      </m:rPr>
                      <w:rPr>
                        <w:rFonts w:ascii="Cambria Math" w:hAnsi="Cambria Math"/>
                        <w:sz w:val="24"/>
                        <w:szCs w:val="24"/>
                      </w:rPr>
                      <m:t>Φ</m:t>
                    </m:r>
                  </m:den>
                </m:f>
                <m:r>
                  <w:rPr>
                    <w:rFonts w:ascii="Cambria Math" w:hAnsi="Cambria Math"/>
                    <w:sz w:val="24"/>
                    <w:szCs w:val="24"/>
                  </w:rPr>
                  <m:t>=</m:t>
                </m:r>
                <m:rad>
                  <m:radPr>
                    <m:degHide m:val="1"/>
                    <m:ctrlPr>
                      <w:rPr>
                        <w:rFonts w:ascii="Cambria Math" w:hAnsi="Cambria Math"/>
                        <w:i/>
                        <w:sz w:val="24"/>
                        <w:szCs w:val="24"/>
                      </w:rPr>
                    </m:ctrlPr>
                  </m:radPr>
                  <m:deg/>
                  <m:e>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m:rPr>
                                        <m:sty m:val="p"/>
                                      </m:rPr>
                                      <w:rPr>
                                        <w:rFonts w:ascii="Cambria Math" w:hAnsi="Cambria Math"/>
                                        <w:sz w:val="24"/>
                                        <w:szCs w:val="24"/>
                                      </w:rPr>
                                      <m:t>B</m:t>
                                    </m:r>
                                  </m:e>
                                </m:d>
                              </m:num>
                              <m:den>
                                <m:r>
                                  <w:rPr>
                                    <w:rFonts w:ascii="Cambria Math" w:hAnsi="Cambria Math"/>
                                    <w:sz w:val="24"/>
                                    <w:szCs w:val="24"/>
                                  </w:rPr>
                                  <m:t>B</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k</m:t>
                                    </m:r>
                                  </m:e>
                                </m:d>
                              </m:num>
                              <m:den>
                                <m:r>
                                  <w:rPr>
                                    <w:rFonts w:ascii="Cambria Math" w:hAnsi="Cambria Math"/>
                                    <w:sz w:val="24"/>
                                    <w:szCs w:val="24"/>
                                  </w:rPr>
                                  <m:t>k</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V</m:t>
                                    </m:r>
                                  </m:e>
                                </m:d>
                              </m:num>
                              <m:den>
                                <m:r>
                                  <w:rPr>
                                    <w:rFonts w:ascii="Cambria Math" w:hAnsi="Cambria Math"/>
                                    <w:sz w:val="24"/>
                                    <w:szCs w:val="24"/>
                                  </w:rPr>
                                  <m:t>V</m:t>
                                </m:r>
                              </m:den>
                            </m:f>
                          </m:e>
                        </m:d>
                      </m:e>
                      <m:sup>
                        <m:r>
                          <w:rPr>
                            <w:rFonts w:ascii="Cambria Math" w:hAnsi="Cambria Math"/>
                            <w:sz w:val="24"/>
                            <w:szCs w:val="24"/>
                          </w:rPr>
                          <m:t>2</m:t>
                        </m:r>
                      </m:sup>
                    </m:sSup>
                    <m:r>
                      <w:rPr>
                        <w:rFonts w:ascii="Cambria Math" w:hAnsi="Cambria Math"/>
                        <w:sz w:val="24"/>
                        <w:szCs w:val="24"/>
                      </w:rPr>
                      <m:t>+</m:t>
                    </m:r>
                    <m:sSup>
                      <m:sSupPr>
                        <m:ctrlPr>
                          <w:rPr>
                            <w:rFonts w:ascii="Cambria Math" w:hAnsi="Cambria Math"/>
                            <w:i/>
                            <w:sz w:val="24"/>
                            <w:szCs w:val="24"/>
                          </w:rPr>
                        </m:ctrlPr>
                      </m:sSupPr>
                      <m:e>
                        <m:d>
                          <m:dPr>
                            <m:ctrlPr>
                              <w:rPr>
                                <w:rFonts w:ascii="Cambria Math" w:hAnsi="Cambria Math"/>
                                <w:i/>
                                <w:sz w:val="24"/>
                                <w:szCs w:val="24"/>
                              </w:rPr>
                            </m:ctrlPr>
                          </m:dPr>
                          <m:e>
                            <m:f>
                              <m:fPr>
                                <m:ctrlPr>
                                  <w:rPr>
                                    <w:rFonts w:ascii="Cambria Math" w:hAnsi="Cambria Math"/>
                                    <w:sz w:val="24"/>
                                    <w:szCs w:val="24"/>
                                  </w:rPr>
                                </m:ctrlPr>
                              </m:fPr>
                              <m:num>
                                <m:r>
                                  <m:rPr>
                                    <m:sty m:val="p"/>
                                  </m:rPr>
                                  <w:rPr>
                                    <w:rFonts w:ascii="Cambria Math" w:hAnsi="Cambria Math"/>
                                    <w:sz w:val="24"/>
                                    <w:szCs w:val="24"/>
                                  </w:rPr>
                                  <m:t>u</m:t>
                                </m:r>
                                <m:d>
                                  <m:dPr>
                                    <m:ctrlPr>
                                      <w:rPr>
                                        <w:rFonts w:ascii="Cambria Math" w:hAnsi="Cambria Math"/>
                                        <w:sz w:val="24"/>
                                        <w:szCs w:val="24"/>
                                      </w:rPr>
                                    </m:ctrlPr>
                                  </m:dPr>
                                  <m:e>
                                    <m:r>
                                      <w:rPr>
                                        <w:rFonts w:ascii="Cambria Math" w:hAnsi="Cambria Math"/>
                                        <w:sz w:val="24"/>
                                        <w:szCs w:val="24"/>
                                      </w:rPr>
                                      <m:t>S</m:t>
                                    </m:r>
                                  </m:e>
                                </m:d>
                              </m:num>
                              <m:den>
                                <m:r>
                                  <w:rPr>
                                    <w:rFonts w:ascii="Cambria Math" w:hAnsi="Cambria Math"/>
                                    <w:sz w:val="24"/>
                                    <w:szCs w:val="24"/>
                                  </w:rPr>
                                  <m:t>S</m:t>
                                </m:r>
                              </m:den>
                            </m:f>
                          </m:e>
                        </m:d>
                      </m:e>
                      <m:sup>
                        <m:r>
                          <w:rPr>
                            <w:rFonts w:ascii="Cambria Math" w:hAnsi="Cambria Math"/>
                            <w:sz w:val="24"/>
                            <w:szCs w:val="24"/>
                          </w:rPr>
                          <m:t>2</m:t>
                        </m:r>
                      </m:sup>
                    </m:sSup>
                  </m:e>
                </m:rad>
              </m:oMath>
            </m:oMathPara>
          </w:p>
        </w:tc>
        <w:tc>
          <w:tcPr>
            <w:tcW w:w="350" w:type="pct"/>
            <w:vAlign w:val="center"/>
          </w:tcPr>
          <w:p w14:paraId="6F9A0C3B" w14:textId="386F2E56" w:rsidR="00F6104F" w:rsidRPr="00EE16A6" w:rsidRDefault="00F6104F">
            <w:pPr>
              <w:spacing w:line="480" w:lineRule="auto"/>
              <w:rPr>
                <w:sz w:val="24"/>
                <w:szCs w:val="24"/>
              </w:rPr>
            </w:pPr>
            <w:r w:rsidRPr="00EE16A6">
              <w:rPr>
                <w:sz w:val="24"/>
                <w:szCs w:val="24"/>
              </w:rPr>
              <w:t>(</w:t>
            </w:r>
            <w:r>
              <w:rPr>
                <w:sz w:val="24"/>
                <w:szCs w:val="24"/>
              </w:rPr>
              <w:t>S.</w:t>
            </w:r>
            <w:r w:rsidR="00D5370A">
              <w:rPr>
                <w:sz w:val="24"/>
                <w:szCs w:val="24"/>
              </w:rPr>
              <w:t>18</w:t>
            </w:r>
            <w:r w:rsidRPr="00EE16A6">
              <w:rPr>
                <w:sz w:val="24"/>
                <w:szCs w:val="24"/>
              </w:rPr>
              <w:t>)</w:t>
            </w:r>
          </w:p>
        </w:tc>
      </w:tr>
    </w:tbl>
    <w:p w14:paraId="26E89E99" w14:textId="77777777" w:rsidR="00F6104F" w:rsidRPr="00EE16A6" w:rsidRDefault="00F6104F" w:rsidP="00834F4C">
      <w:pPr>
        <w:spacing w:line="480" w:lineRule="auto"/>
        <w:rPr>
          <w:sz w:val="24"/>
          <w:szCs w:val="24"/>
          <w:lang w:val="en-US"/>
        </w:rPr>
      </w:pPr>
    </w:p>
    <w:p w14:paraId="48AB025E" w14:textId="02D7280B" w:rsidR="00BA1109" w:rsidRPr="00C56706" w:rsidRDefault="00BA1109" w:rsidP="00C56706">
      <w:pPr>
        <w:pStyle w:val="Rubrik5"/>
        <w:rPr>
          <w:rStyle w:val="Starkreferens"/>
          <w:sz w:val="28"/>
          <w:szCs w:val="28"/>
          <w:lang w:val="nb-NO"/>
        </w:rPr>
      </w:pPr>
      <w:r w:rsidRPr="00C56706">
        <w:rPr>
          <w:rStyle w:val="Starkreferens"/>
          <w:sz w:val="28"/>
          <w:szCs w:val="28"/>
          <w:lang w:val="nb-NO"/>
        </w:rPr>
        <w:t>Supplement 3.</w:t>
      </w:r>
      <w:r>
        <w:rPr>
          <w:rStyle w:val="Starkreferens"/>
          <w:sz w:val="28"/>
          <w:szCs w:val="28"/>
          <w:lang w:val="nb-NO"/>
        </w:rPr>
        <w:t>6</w:t>
      </w:r>
      <w:r w:rsidRPr="00C56706">
        <w:rPr>
          <w:rStyle w:val="Starkreferens"/>
          <w:sz w:val="28"/>
          <w:szCs w:val="28"/>
          <w:lang w:val="nb-NO"/>
        </w:rPr>
        <w:t xml:space="preserve"> – </w:t>
      </w:r>
      <w:r w:rsidR="00071948" w:rsidRPr="00071948">
        <w:rPr>
          <w:rStyle w:val="Starkreferens"/>
          <w:sz w:val="28"/>
          <w:szCs w:val="28"/>
          <w:lang w:val="nb-NO"/>
        </w:rPr>
        <w:t>222Rn</w:t>
      </w:r>
      <w:r w:rsidRPr="00071948">
        <w:rPr>
          <w:rStyle w:val="Starkreferens"/>
          <w:sz w:val="28"/>
          <w:szCs w:val="28"/>
          <w:lang w:val="nb-NO"/>
        </w:rPr>
        <w:t xml:space="preserve"> </w:t>
      </w:r>
      <w:r w:rsidRPr="00C56706">
        <w:rPr>
          <w:rStyle w:val="Starkreferens"/>
          <w:sz w:val="28"/>
          <w:szCs w:val="28"/>
          <w:lang w:val="nb-NO"/>
        </w:rPr>
        <w:t>grab sampling</w:t>
      </w:r>
    </w:p>
    <w:p w14:paraId="6770D2D7" w14:textId="6E3E84B0" w:rsidR="00583E09" w:rsidRPr="00C56706" w:rsidRDefault="00997D46" w:rsidP="00FA332B">
      <w:pPr>
        <w:spacing w:line="480" w:lineRule="auto"/>
        <w:rPr>
          <w:sz w:val="24"/>
          <w:szCs w:val="24"/>
        </w:rPr>
      </w:pPr>
      <w:r w:rsidRPr="00C56706">
        <w:rPr>
          <w:sz w:val="24"/>
          <w:szCs w:val="24"/>
        </w:rPr>
        <w:t xml:space="preserve">Mixed atmospheres of </w:t>
      </w:r>
      <w:r w:rsidRPr="00C56706">
        <w:rPr>
          <w:sz w:val="24"/>
          <w:szCs w:val="24"/>
          <w:vertAlign w:val="superscript"/>
        </w:rPr>
        <w:t>222</w:t>
      </w:r>
      <w:r w:rsidRPr="00C56706">
        <w:rPr>
          <w:sz w:val="24"/>
          <w:szCs w:val="24"/>
        </w:rPr>
        <w:t xml:space="preserve">Rn and </w:t>
      </w:r>
      <w:r w:rsidRPr="00C56706">
        <w:rPr>
          <w:sz w:val="24"/>
          <w:szCs w:val="24"/>
          <w:vertAlign w:val="superscript"/>
        </w:rPr>
        <w:t>220</w:t>
      </w:r>
      <w:r w:rsidRPr="00C56706">
        <w:rPr>
          <w:sz w:val="24"/>
          <w:szCs w:val="24"/>
        </w:rPr>
        <w:t>Rn involve bias</w:t>
      </w:r>
      <w:r w:rsidR="00AE681C">
        <w:rPr>
          <w:sz w:val="24"/>
          <w:szCs w:val="24"/>
        </w:rPr>
        <w:t xml:space="preserve"> on </w:t>
      </w:r>
      <w:r w:rsidRPr="00C56706">
        <w:rPr>
          <w:sz w:val="24"/>
          <w:szCs w:val="24"/>
        </w:rPr>
        <w:t xml:space="preserve">measurements </w:t>
      </w:r>
      <w:r w:rsidR="001812B3">
        <w:rPr>
          <w:sz w:val="24"/>
          <w:szCs w:val="24"/>
        </w:rPr>
        <w:t>from</w:t>
      </w:r>
      <w:r w:rsidRPr="00C56706">
        <w:rPr>
          <w:sz w:val="24"/>
          <w:szCs w:val="24"/>
        </w:rPr>
        <w:t xml:space="preserve"> </w:t>
      </w:r>
      <w:r w:rsidRPr="00C56706">
        <w:rPr>
          <w:sz w:val="24"/>
          <w:szCs w:val="24"/>
          <w:vertAlign w:val="superscript"/>
        </w:rPr>
        <w:t>220</w:t>
      </w:r>
      <w:r w:rsidRPr="00C56706">
        <w:rPr>
          <w:sz w:val="24"/>
          <w:szCs w:val="24"/>
        </w:rPr>
        <w:t>Rn progeny affect</w:t>
      </w:r>
      <w:r w:rsidR="001812B3">
        <w:rPr>
          <w:sz w:val="24"/>
          <w:szCs w:val="24"/>
        </w:rPr>
        <w:t>ing</w:t>
      </w:r>
      <w:r w:rsidRPr="00C56706">
        <w:rPr>
          <w:sz w:val="24"/>
          <w:szCs w:val="24"/>
        </w:rPr>
        <w:t xml:space="preserve"> regions of interest (ROI) </w:t>
      </w:r>
      <w:r w:rsidR="00897218">
        <w:rPr>
          <w:sz w:val="24"/>
          <w:szCs w:val="24"/>
        </w:rPr>
        <w:t xml:space="preserve">in </w:t>
      </w:r>
      <w:r w:rsidR="00897218" w:rsidRPr="00C56706">
        <w:rPr>
          <w:sz w:val="24"/>
          <w:szCs w:val="24"/>
        </w:rPr>
        <w:t xml:space="preserve">alpha spectrometry </w:t>
      </w:r>
      <w:r w:rsidRPr="00C56706">
        <w:rPr>
          <w:sz w:val="24"/>
          <w:szCs w:val="24"/>
        </w:rPr>
        <w:t xml:space="preserve">where </w:t>
      </w:r>
      <w:r w:rsidRPr="00C56706">
        <w:rPr>
          <w:sz w:val="24"/>
          <w:szCs w:val="24"/>
          <w:vertAlign w:val="superscript"/>
        </w:rPr>
        <w:t>222</w:t>
      </w:r>
      <w:r w:rsidRPr="00C56706">
        <w:rPr>
          <w:sz w:val="24"/>
          <w:szCs w:val="24"/>
        </w:rPr>
        <w:t xml:space="preserve">Rn progeny </w:t>
      </w:r>
      <w:r w:rsidR="00897218">
        <w:rPr>
          <w:sz w:val="24"/>
          <w:szCs w:val="24"/>
        </w:rPr>
        <w:t>are</w:t>
      </w:r>
      <w:r w:rsidRPr="00C56706">
        <w:rPr>
          <w:sz w:val="24"/>
          <w:szCs w:val="24"/>
        </w:rPr>
        <w:t xml:space="preserve"> counted</w:t>
      </w:r>
      <w:r w:rsidR="00FA332B">
        <w:rPr>
          <w:sz w:val="24"/>
          <w:szCs w:val="24"/>
        </w:rPr>
        <w:t xml:space="preserve"> </w:t>
      </w:r>
      <w:r w:rsidR="00AB39C8" w:rsidRPr="00C56706">
        <w:rPr>
          <w:noProof/>
          <w:sz w:val="24"/>
          <w:szCs w:val="24"/>
        </w:rPr>
        <w:t>(Turtiainen et al. 2022</w:t>
      </w:r>
      <w:r w:rsidR="00AB39C8">
        <w:rPr>
          <w:noProof/>
          <w:sz w:val="24"/>
          <w:szCs w:val="24"/>
        </w:rPr>
        <w:t>,</w:t>
      </w:r>
      <w:r w:rsidR="00AB39C8" w:rsidRPr="008A40A8">
        <w:rPr>
          <w:sz w:val="24"/>
          <w:szCs w:val="24"/>
        </w:rPr>
        <w:t xml:space="preserve"> </w:t>
      </w:r>
      <w:r w:rsidR="00AB39C8" w:rsidRPr="00C56706">
        <w:rPr>
          <w:sz w:val="24"/>
          <w:szCs w:val="24"/>
        </w:rPr>
        <w:t>Sarad AN-004</w:t>
      </w:r>
      <w:r w:rsidR="00AB39C8" w:rsidRPr="00C56706">
        <w:rPr>
          <w:noProof/>
          <w:sz w:val="24"/>
          <w:szCs w:val="24"/>
        </w:rPr>
        <w:t>)</w:t>
      </w:r>
      <w:r w:rsidRPr="00C56706">
        <w:rPr>
          <w:sz w:val="24"/>
          <w:szCs w:val="24"/>
        </w:rPr>
        <w:t xml:space="preserve">. </w:t>
      </w:r>
      <w:r w:rsidR="00976D02">
        <w:rPr>
          <w:sz w:val="24"/>
          <w:szCs w:val="24"/>
        </w:rPr>
        <w:t xml:space="preserve">Since </w:t>
      </w:r>
      <w:r w:rsidR="00976D02" w:rsidRPr="00C56706">
        <w:rPr>
          <w:sz w:val="24"/>
          <w:szCs w:val="24"/>
        </w:rPr>
        <w:t xml:space="preserve">progeny of </w:t>
      </w:r>
      <w:r w:rsidR="00976D02" w:rsidRPr="00C56706">
        <w:rPr>
          <w:sz w:val="24"/>
          <w:szCs w:val="24"/>
          <w:vertAlign w:val="superscript"/>
        </w:rPr>
        <w:t>220</w:t>
      </w:r>
      <w:r w:rsidR="00976D02" w:rsidRPr="00C56706">
        <w:rPr>
          <w:sz w:val="24"/>
          <w:szCs w:val="24"/>
        </w:rPr>
        <w:t xml:space="preserve">Rn </w:t>
      </w:r>
      <w:r w:rsidR="00976D02">
        <w:rPr>
          <w:sz w:val="24"/>
          <w:szCs w:val="24"/>
        </w:rPr>
        <w:t xml:space="preserve">are </w:t>
      </w:r>
      <w:r w:rsidRPr="00C56706">
        <w:rPr>
          <w:sz w:val="24"/>
          <w:szCs w:val="24"/>
        </w:rPr>
        <w:t>short-</w:t>
      </w:r>
      <w:proofErr w:type="gramStart"/>
      <w:r w:rsidRPr="00C56706">
        <w:rPr>
          <w:sz w:val="24"/>
          <w:szCs w:val="24"/>
        </w:rPr>
        <w:t>lived</w:t>
      </w:r>
      <w:r w:rsidR="00976D02">
        <w:rPr>
          <w:sz w:val="24"/>
          <w:szCs w:val="24"/>
        </w:rPr>
        <w:t xml:space="preserve">, </w:t>
      </w:r>
      <w:r w:rsidRPr="00C56706">
        <w:rPr>
          <w:sz w:val="24"/>
          <w:szCs w:val="24"/>
        </w:rPr>
        <w:t xml:space="preserve"> </w:t>
      </w:r>
      <w:r w:rsidR="00976D02" w:rsidRPr="00C56706">
        <w:rPr>
          <w:sz w:val="24"/>
          <w:szCs w:val="24"/>
        </w:rPr>
        <w:t>a</w:t>
      </w:r>
      <w:proofErr w:type="gramEnd"/>
      <w:r w:rsidR="00976D02" w:rsidRPr="00C56706">
        <w:rPr>
          <w:sz w:val="24"/>
          <w:szCs w:val="24"/>
        </w:rPr>
        <w:t xml:space="preserve"> grabbing procedure</w:t>
      </w:r>
      <w:r w:rsidR="00976D02" w:rsidRPr="00C56706" w:rsidDel="00976D02">
        <w:rPr>
          <w:sz w:val="24"/>
          <w:szCs w:val="24"/>
        </w:rPr>
        <w:t xml:space="preserve"> </w:t>
      </w:r>
      <w:r w:rsidR="00976D02">
        <w:rPr>
          <w:sz w:val="24"/>
          <w:szCs w:val="24"/>
        </w:rPr>
        <w:t xml:space="preserve">allowing its </w:t>
      </w:r>
      <w:r w:rsidRPr="00C56706">
        <w:rPr>
          <w:sz w:val="24"/>
          <w:szCs w:val="24"/>
        </w:rPr>
        <w:t xml:space="preserve">decay before measuring </w:t>
      </w:r>
      <w:r w:rsidR="00071948" w:rsidRPr="00C56706">
        <w:rPr>
          <w:sz w:val="24"/>
          <w:szCs w:val="24"/>
          <w:vertAlign w:val="superscript"/>
        </w:rPr>
        <w:t>222</w:t>
      </w:r>
      <w:r w:rsidR="00071948" w:rsidRPr="00C56706">
        <w:rPr>
          <w:sz w:val="24"/>
          <w:szCs w:val="24"/>
        </w:rPr>
        <w:t>Rn</w:t>
      </w:r>
      <w:r w:rsidRPr="00C56706">
        <w:rPr>
          <w:sz w:val="24"/>
          <w:szCs w:val="24"/>
        </w:rPr>
        <w:t xml:space="preserve">, would give </w:t>
      </w:r>
      <w:r w:rsidR="008A40A8" w:rsidRPr="00C56706">
        <w:rPr>
          <w:sz w:val="24"/>
          <w:szCs w:val="24"/>
        </w:rPr>
        <w:t xml:space="preserve">much lower detection limit </w:t>
      </w:r>
      <w:r w:rsidR="008A40A8">
        <w:rPr>
          <w:sz w:val="24"/>
          <w:szCs w:val="24"/>
        </w:rPr>
        <w:t xml:space="preserve">and </w:t>
      </w:r>
      <w:r w:rsidRPr="00C56706">
        <w:rPr>
          <w:sz w:val="24"/>
          <w:szCs w:val="24"/>
        </w:rPr>
        <w:t xml:space="preserve">less uncertainty in measurements. </w:t>
      </w:r>
    </w:p>
    <w:p w14:paraId="6F3B3E74" w14:textId="19D2DF78" w:rsidR="00997D46" w:rsidRPr="008955C0" w:rsidRDefault="00997D46" w:rsidP="00997D46">
      <w:pPr>
        <w:spacing w:line="480" w:lineRule="auto"/>
        <w:rPr>
          <w:sz w:val="24"/>
          <w:szCs w:val="24"/>
        </w:rPr>
      </w:pPr>
      <w:r w:rsidRPr="00C56706">
        <w:rPr>
          <w:sz w:val="24"/>
          <w:szCs w:val="24"/>
        </w:rPr>
        <w:t xml:space="preserve">The half-life of </w:t>
      </w:r>
      <w:r w:rsidR="00071948" w:rsidRPr="00C56706">
        <w:rPr>
          <w:sz w:val="24"/>
          <w:szCs w:val="24"/>
          <w:vertAlign w:val="superscript"/>
        </w:rPr>
        <w:t>220</w:t>
      </w:r>
      <w:r w:rsidR="00071948" w:rsidRPr="00C56706">
        <w:rPr>
          <w:sz w:val="24"/>
          <w:szCs w:val="24"/>
        </w:rPr>
        <w:t xml:space="preserve">Rn </w:t>
      </w:r>
      <w:r w:rsidRPr="00C56706">
        <w:rPr>
          <w:sz w:val="24"/>
          <w:szCs w:val="24"/>
        </w:rPr>
        <w:t xml:space="preserve">daughter </w:t>
      </w:r>
      <w:r w:rsidRPr="00C56706">
        <w:rPr>
          <w:sz w:val="24"/>
          <w:szCs w:val="24"/>
          <w:vertAlign w:val="superscript"/>
        </w:rPr>
        <w:t>216</w:t>
      </w:r>
      <w:r w:rsidRPr="00C56706">
        <w:rPr>
          <w:sz w:val="24"/>
          <w:szCs w:val="24"/>
        </w:rPr>
        <w:t>Po is 0.148 s and secular equilibrium is instantaneous</w:t>
      </w:r>
      <w:r w:rsidR="00277203">
        <w:rPr>
          <w:sz w:val="24"/>
          <w:szCs w:val="24"/>
        </w:rPr>
        <w:t>.</w:t>
      </w:r>
      <w:r w:rsidRPr="00C56706">
        <w:rPr>
          <w:sz w:val="24"/>
          <w:szCs w:val="24"/>
        </w:rPr>
        <w:t xml:space="preserve"> Some alpha particles from </w:t>
      </w:r>
      <w:r w:rsidRPr="00C56706">
        <w:rPr>
          <w:sz w:val="24"/>
          <w:szCs w:val="24"/>
          <w:vertAlign w:val="superscript"/>
        </w:rPr>
        <w:t>216</w:t>
      </w:r>
      <w:r w:rsidRPr="00C56706">
        <w:rPr>
          <w:sz w:val="24"/>
          <w:szCs w:val="24"/>
        </w:rPr>
        <w:t xml:space="preserve">Po lose energy when hitting detector walls and may be counted in the </w:t>
      </w:r>
      <w:r w:rsidR="0026565C">
        <w:rPr>
          <w:sz w:val="24"/>
          <w:szCs w:val="24"/>
        </w:rPr>
        <w:t xml:space="preserve">lower alpha energy </w:t>
      </w:r>
      <w:r w:rsidRPr="00C56706">
        <w:rPr>
          <w:sz w:val="24"/>
          <w:szCs w:val="24"/>
        </w:rPr>
        <w:t xml:space="preserve">region of interest (ROI) for </w:t>
      </w:r>
      <w:r w:rsidR="00071948" w:rsidRPr="00C56706">
        <w:rPr>
          <w:sz w:val="24"/>
          <w:szCs w:val="24"/>
          <w:vertAlign w:val="superscript"/>
        </w:rPr>
        <w:t>222</w:t>
      </w:r>
      <w:r w:rsidR="00071948" w:rsidRPr="00C56706">
        <w:rPr>
          <w:sz w:val="24"/>
          <w:szCs w:val="24"/>
        </w:rPr>
        <w:t xml:space="preserve">Rn </w:t>
      </w:r>
      <w:r w:rsidRPr="00C56706">
        <w:rPr>
          <w:sz w:val="24"/>
          <w:szCs w:val="24"/>
        </w:rPr>
        <w:t xml:space="preserve">progeny </w:t>
      </w:r>
      <w:r w:rsidRPr="00C56706">
        <w:rPr>
          <w:sz w:val="24"/>
          <w:szCs w:val="24"/>
          <w:vertAlign w:val="superscript"/>
        </w:rPr>
        <w:t>218</w:t>
      </w:r>
      <w:r w:rsidRPr="00C56706">
        <w:rPr>
          <w:sz w:val="24"/>
          <w:szCs w:val="24"/>
        </w:rPr>
        <w:t xml:space="preserve">Po. In Fen, where the </w:t>
      </w:r>
      <w:r w:rsidRPr="00C56706">
        <w:rPr>
          <w:sz w:val="24"/>
          <w:szCs w:val="24"/>
          <w:vertAlign w:val="superscript"/>
        </w:rPr>
        <w:t>232</w:t>
      </w:r>
      <w:r w:rsidRPr="00C56706">
        <w:rPr>
          <w:sz w:val="24"/>
          <w:szCs w:val="24"/>
        </w:rPr>
        <w:t xml:space="preserve">Th series dominates, </w:t>
      </w:r>
      <w:r w:rsidR="00071948" w:rsidRPr="00C56706">
        <w:rPr>
          <w:sz w:val="24"/>
          <w:szCs w:val="24"/>
          <w:vertAlign w:val="superscript"/>
        </w:rPr>
        <w:t>220</w:t>
      </w:r>
      <w:r w:rsidR="00071948" w:rsidRPr="00C56706">
        <w:rPr>
          <w:sz w:val="24"/>
          <w:szCs w:val="24"/>
        </w:rPr>
        <w:t xml:space="preserve">Rn </w:t>
      </w:r>
      <w:r w:rsidRPr="00C56706">
        <w:rPr>
          <w:sz w:val="24"/>
          <w:szCs w:val="24"/>
        </w:rPr>
        <w:t xml:space="preserve">thus poses a real problem for </w:t>
      </w:r>
      <w:r w:rsidR="00071948" w:rsidRPr="00C56706">
        <w:rPr>
          <w:sz w:val="24"/>
          <w:szCs w:val="24"/>
          <w:vertAlign w:val="superscript"/>
        </w:rPr>
        <w:t>222</w:t>
      </w:r>
      <w:r w:rsidR="00071948" w:rsidRPr="00C56706">
        <w:rPr>
          <w:sz w:val="24"/>
          <w:szCs w:val="24"/>
        </w:rPr>
        <w:t xml:space="preserve">Rn </w:t>
      </w:r>
      <w:r w:rsidRPr="00C56706">
        <w:rPr>
          <w:sz w:val="24"/>
          <w:szCs w:val="24"/>
        </w:rPr>
        <w:t xml:space="preserve">measurements. </w:t>
      </w:r>
      <w:r w:rsidRPr="0027413D">
        <w:rPr>
          <w:sz w:val="24"/>
          <w:szCs w:val="24"/>
        </w:rPr>
        <w:t xml:space="preserve">We solved this by grab sampling into a closed tube system and letting </w:t>
      </w:r>
      <w:r w:rsidR="00071948" w:rsidRPr="0027413D">
        <w:rPr>
          <w:sz w:val="24"/>
          <w:szCs w:val="24"/>
          <w:vertAlign w:val="superscript"/>
        </w:rPr>
        <w:t>220</w:t>
      </w:r>
      <w:r w:rsidR="00071948" w:rsidRPr="0027413D">
        <w:rPr>
          <w:sz w:val="24"/>
          <w:szCs w:val="24"/>
        </w:rPr>
        <w:t xml:space="preserve">Rn </w:t>
      </w:r>
      <w:r w:rsidRPr="0027413D">
        <w:rPr>
          <w:sz w:val="24"/>
          <w:szCs w:val="24"/>
        </w:rPr>
        <w:t xml:space="preserve">and </w:t>
      </w:r>
      <w:r w:rsidRPr="0027413D">
        <w:rPr>
          <w:sz w:val="24"/>
          <w:szCs w:val="24"/>
          <w:vertAlign w:val="superscript"/>
        </w:rPr>
        <w:t>216</w:t>
      </w:r>
      <w:r w:rsidRPr="0027413D">
        <w:rPr>
          <w:sz w:val="24"/>
          <w:szCs w:val="24"/>
        </w:rPr>
        <w:t xml:space="preserve">Po decay before measuring </w:t>
      </w:r>
      <w:r w:rsidR="00071948" w:rsidRPr="0027413D">
        <w:rPr>
          <w:sz w:val="24"/>
          <w:szCs w:val="24"/>
          <w:vertAlign w:val="superscript"/>
        </w:rPr>
        <w:t>222</w:t>
      </w:r>
      <w:r w:rsidR="00071948" w:rsidRPr="0027413D">
        <w:rPr>
          <w:sz w:val="24"/>
          <w:szCs w:val="24"/>
        </w:rPr>
        <w:t>Rn</w:t>
      </w:r>
      <w:r w:rsidRPr="0027413D">
        <w:rPr>
          <w:sz w:val="24"/>
          <w:szCs w:val="24"/>
        </w:rPr>
        <w:t>.</w:t>
      </w:r>
      <w:r w:rsidRPr="00C56706">
        <w:rPr>
          <w:sz w:val="24"/>
          <w:szCs w:val="24"/>
        </w:rPr>
        <w:t xml:space="preserve"> First, we run air through the tubes </w:t>
      </w:r>
      <w:r w:rsidR="00B97C8F" w:rsidRPr="00C56706">
        <w:rPr>
          <w:sz w:val="24"/>
          <w:szCs w:val="24"/>
        </w:rPr>
        <w:t xml:space="preserve">for 5 minutes </w:t>
      </w:r>
      <w:r w:rsidRPr="00C56706">
        <w:rPr>
          <w:sz w:val="24"/>
          <w:szCs w:val="24"/>
        </w:rPr>
        <w:t>to fill it with the air to be sampled. To grab, we ma</w:t>
      </w:r>
      <w:r w:rsidR="00B97C8F">
        <w:rPr>
          <w:sz w:val="24"/>
          <w:szCs w:val="24"/>
        </w:rPr>
        <w:t>ke</w:t>
      </w:r>
      <w:r w:rsidRPr="00C56706">
        <w:rPr>
          <w:sz w:val="24"/>
          <w:szCs w:val="24"/>
        </w:rPr>
        <w:t xml:space="preserve"> a closed tube-loop between the </w:t>
      </w:r>
      <w:r w:rsidR="00B97C8F">
        <w:rPr>
          <w:sz w:val="24"/>
          <w:szCs w:val="24"/>
        </w:rPr>
        <w:t xml:space="preserve">instrument </w:t>
      </w:r>
      <w:r w:rsidRPr="00C56706">
        <w:rPr>
          <w:sz w:val="24"/>
          <w:szCs w:val="24"/>
        </w:rPr>
        <w:t xml:space="preserve">in-valve and the out-valve and </w:t>
      </w:r>
      <w:r w:rsidR="00B97C8F">
        <w:rPr>
          <w:sz w:val="24"/>
          <w:szCs w:val="24"/>
        </w:rPr>
        <w:t xml:space="preserve">wait for decay </w:t>
      </w:r>
      <w:r w:rsidRPr="00C56706">
        <w:rPr>
          <w:sz w:val="24"/>
          <w:szCs w:val="24"/>
        </w:rPr>
        <w:t xml:space="preserve">within the loop. Enough </w:t>
      </w:r>
      <w:r w:rsidR="00071948" w:rsidRPr="00C56706">
        <w:rPr>
          <w:sz w:val="24"/>
          <w:szCs w:val="24"/>
          <w:vertAlign w:val="superscript"/>
        </w:rPr>
        <w:t>220</w:t>
      </w:r>
      <w:r w:rsidR="00071948" w:rsidRPr="00C56706">
        <w:rPr>
          <w:sz w:val="24"/>
          <w:szCs w:val="24"/>
        </w:rPr>
        <w:t xml:space="preserve">Rn </w:t>
      </w:r>
      <w:r w:rsidRPr="00C56706">
        <w:rPr>
          <w:sz w:val="24"/>
          <w:szCs w:val="24"/>
        </w:rPr>
        <w:t xml:space="preserve">needs to decay so that the tailing from </w:t>
      </w:r>
      <w:r w:rsidRPr="00C56706">
        <w:rPr>
          <w:sz w:val="24"/>
          <w:szCs w:val="24"/>
          <w:vertAlign w:val="superscript"/>
        </w:rPr>
        <w:t>216</w:t>
      </w:r>
      <w:r w:rsidRPr="00C56706">
        <w:rPr>
          <w:sz w:val="24"/>
          <w:szCs w:val="24"/>
        </w:rPr>
        <w:t xml:space="preserve">Po does not </w:t>
      </w:r>
      <w:r w:rsidRPr="00C56706">
        <w:rPr>
          <w:sz w:val="24"/>
          <w:szCs w:val="24"/>
        </w:rPr>
        <w:lastRenderedPageBreak/>
        <w:t xml:space="preserve">affect the signal in the ROI for </w:t>
      </w:r>
      <w:r w:rsidRPr="00C56706">
        <w:rPr>
          <w:sz w:val="24"/>
          <w:szCs w:val="24"/>
          <w:vertAlign w:val="superscript"/>
        </w:rPr>
        <w:t>218</w:t>
      </w:r>
      <w:r w:rsidRPr="00C56706">
        <w:rPr>
          <w:sz w:val="24"/>
          <w:szCs w:val="24"/>
        </w:rPr>
        <w:t xml:space="preserve">Po. In the </w:t>
      </w:r>
      <w:proofErr w:type="spellStart"/>
      <w:r w:rsidRPr="00C56706">
        <w:rPr>
          <w:sz w:val="24"/>
          <w:szCs w:val="24"/>
        </w:rPr>
        <w:t>redrock</w:t>
      </w:r>
      <w:proofErr w:type="spellEnd"/>
      <w:r w:rsidRPr="00C56706">
        <w:rPr>
          <w:sz w:val="24"/>
          <w:szCs w:val="24"/>
        </w:rPr>
        <w:t xml:space="preserve"> part of Fen complex, </w:t>
      </w:r>
      <w:r w:rsidR="00071948" w:rsidRPr="00C56706">
        <w:rPr>
          <w:sz w:val="24"/>
          <w:szCs w:val="24"/>
          <w:vertAlign w:val="superscript"/>
        </w:rPr>
        <w:t>220</w:t>
      </w:r>
      <w:r w:rsidR="00071948" w:rsidRPr="00C56706">
        <w:rPr>
          <w:sz w:val="24"/>
          <w:szCs w:val="24"/>
        </w:rPr>
        <w:t xml:space="preserve">Rn </w:t>
      </w:r>
      <w:r w:rsidRPr="00C56706">
        <w:rPr>
          <w:sz w:val="24"/>
          <w:szCs w:val="24"/>
        </w:rPr>
        <w:t xml:space="preserve">has levels as high as 300 000 </w:t>
      </w:r>
      <w:proofErr w:type="spellStart"/>
      <w:r w:rsidRPr="00C56706">
        <w:rPr>
          <w:sz w:val="24"/>
          <w:szCs w:val="24"/>
        </w:rPr>
        <w:t>Bq</w:t>
      </w:r>
      <w:proofErr w:type="spellEnd"/>
      <w:r w:rsidRPr="00C56706">
        <w:rPr>
          <w:sz w:val="24"/>
          <w:szCs w:val="24"/>
        </w:rPr>
        <w:t>/m</w:t>
      </w:r>
      <w:r w:rsidRPr="00C56706">
        <w:rPr>
          <w:sz w:val="24"/>
          <w:szCs w:val="24"/>
          <w:vertAlign w:val="superscript"/>
        </w:rPr>
        <w:t>3</w:t>
      </w:r>
      <w:r w:rsidRPr="00C56706">
        <w:rPr>
          <w:sz w:val="24"/>
          <w:szCs w:val="24"/>
        </w:rPr>
        <w:t xml:space="preserve"> in the exhalation container and therefore each waiting period after the grab-sample must last for at least 15 minutes (more than 15 half-lives). Simultaneously during the wait, since the half-life of </w:t>
      </w:r>
      <w:r w:rsidRPr="00C56706">
        <w:rPr>
          <w:sz w:val="24"/>
          <w:szCs w:val="24"/>
          <w:vertAlign w:val="superscript"/>
        </w:rPr>
        <w:t>218</w:t>
      </w:r>
      <w:r w:rsidRPr="00C56706">
        <w:rPr>
          <w:sz w:val="24"/>
          <w:szCs w:val="24"/>
        </w:rPr>
        <w:t xml:space="preserve">Po is 3.071 minutes, </w:t>
      </w:r>
      <w:r w:rsidRPr="00C56706">
        <w:rPr>
          <w:sz w:val="24"/>
          <w:szCs w:val="24"/>
          <w:vertAlign w:val="superscript"/>
        </w:rPr>
        <w:t>218</w:t>
      </w:r>
      <w:r w:rsidRPr="00C56706">
        <w:rPr>
          <w:sz w:val="24"/>
          <w:szCs w:val="24"/>
        </w:rPr>
        <w:t xml:space="preserve">Po comes to secular equilibrium with </w:t>
      </w:r>
      <w:r w:rsidRPr="00C56706">
        <w:rPr>
          <w:sz w:val="24"/>
          <w:szCs w:val="24"/>
          <w:vertAlign w:val="superscript"/>
        </w:rPr>
        <w:t>222</w:t>
      </w:r>
      <w:r w:rsidRPr="00C56706">
        <w:rPr>
          <w:sz w:val="24"/>
          <w:szCs w:val="24"/>
        </w:rPr>
        <w:t xml:space="preserve">Rn during five half-lives. </w:t>
      </w:r>
      <w:r w:rsidR="008955C0">
        <w:rPr>
          <w:sz w:val="24"/>
          <w:szCs w:val="24"/>
        </w:rPr>
        <w:t>Then</w:t>
      </w:r>
      <w:r w:rsidRPr="00C56706">
        <w:rPr>
          <w:sz w:val="24"/>
          <w:szCs w:val="24"/>
        </w:rPr>
        <w:t xml:space="preserve">, </w:t>
      </w:r>
      <w:r w:rsidR="00071948" w:rsidRPr="00C56706">
        <w:rPr>
          <w:sz w:val="24"/>
          <w:szCs w:val="24"/>
          <w:vertAlign w:val="superscript"/>
        </w:rPr>
        <w:t>222</w:t>
      </w:r>
      <w:r w:rsidR="00071948" w:rsidRPr="00C56706">
        <w:rPr>
          <w:sz w:val="24"/>
          <w:szCs w:val="24"/>
        </w:rPr>
        <w:t xml:space="preserve">Rn </w:t>
      </w:r>
      <w:r w:rsidR="008955C0">
        <w:rPr>
          <w:sz w:val="24"/>
          <w:szCs w:val="24"/>
        </w:rPr>
        <w:t>is</w:t>
      </w:r>
      <w:r w:rsidRPr="00C56706">
        <w:rPr>
          <w:sz w:val="24"/>
          <w:szCs w:val="24"/>
        </w:rPr>
        <w:t xml:space="preserve"> measured for 30 minutes. If the anticipated </w:t>
      </w:r>
      <w:r w:rsidR="00071948" w:rsidRPr="00C56706">
        <w:rPr>
          <w:sz w:val="24"/>
          <w:szCs w:val="24"/>
          <w:vertAlign w:val="superscript"/>
        </w:rPr>
        <w:t>222</w:t>
      </w:r>
      <w:r w:rsidR="00071948" w:rsidRPr="00C56706">
        <w:rPr>
          <w:sz w:val="24"/>
          <w:szCs w:val="24"/>
        </w:rPr>
        <w:t xml:space="preserve">Rn </w:t>
      </w:r>
      <w:r w:rsidRPr="00C56706">
        <w:rPr>
          <w:sz w:val="24"/>
          <w:szCs w:val="24"/>
        </w:rPr>
        <w:t>concentration was low (as with reference measurements</w:t>
      </w:r>
      <w:r w:rsidRPr="008955C0">
        <w:rPr>
          <w:sz w:val="24"/>
          <w:szCs w:val="24"/>
        </w:rPr>
        <w:t xml:space="preserve">), we used longer measurement times to attain a sufficient MDA. </w:t>
      </w:r>
    </w:p>
    <w:p w14:paraId="2F620A51" w14:textId="77777777" w:rsidR="00BA1109" w:rsidRPr="008955C0" w:rsidRDefault="00BA1109" w:rsidP="006B074E">
      <w:pPr>
        <w:spacing w:line="480" w:lineRule="auto"/>
        <w:rPr>
          <w:rStyle w:val="Starkreferens"/>
          <w:sz w:val="22"/>
          <w:szCs w:val="22"/>
          <w:lang w:val="en-US"/>
        </w:rPr>
      </w:pPr>
    </w:p>
    <w:p w14:paraId="669112D4" w14:textId="4E892360" w:rsidR="00AD03B3" w:rsidRPr="008955C0" w:rsidRDefault="00AD03B3" w:rsidP="006B074E">
      <w:pPr>
        <w:spacing w:line="480" w:lineRule="auto"/>
        <w:rPr>
          <w:rStyle w:val="Starkreferens"/>
          <w:sz w:val="22"/>
          <w:szCs w:val="22"/>
        </w:rPr>
      </w:pPr>
      <w:r w:rsidRPr="008955C0">
        <w:rPr>
          <w:rStyle w:val="Starkreferens"/>
          <w:sz w:val="22"/>
          <w:szCs w:val="22"/>
        </w:rPr>
        <w:t>Supplement 4 – soil gas measurements</w:t>
      </w:r>
    </w:p>
    <w:p w14:paraId="07AF0683" w14:textId="3237F559" w:rsidR="00AD03B3" w:rsidRDefault="008955C0" w:rsidP="00AD03B3">
      <w:pPr>
        <w:spacing w:line="480" w:lineRule="auto"/>
        <w:rPr>
          <w:sz w:val="24"/>
          <w:szCs w:val="24"/>
        </w:rPr>
      </w:pPr>
      <w:r>
        <w:rPr>
          <w:sz w:val="24"/>
          <w:szCs w:val="24"/>
        </w:rPr>
        <w:t>A h</w:t>
      </w:r>
      <w:r w:rsidR="00AD03B3" w:rsidRPr="00FC5904">
        <w:rPr>
          <w:sz w:val="24"/>
          <w:szCs w:val="24"/>
        </w:rPr>
        <w:t xml:space="preserve">ardened Steel Soil Gas Probe from </w:t>
      </w:r>
      <w:proofErr w:type="spellStart"/>
      <w:r w:rsidR="00AD03B3" w:rsidRPr="00FC5904">
        <w:rPr>
          <w:sz w:val="24"/>
          <w:szCs w:val="24"/>
        </w:rPr>
        <w:t>Durridge</w:t>
      </w:r>
      <w:proofErr w:type="spellEnd"/>
      <w:r w:rsidR="00AD03B3" w:rsidRPr="00FC5904">
        <w:rPr>
          <w:sz w:val="24"/>
          <w:szCs w:val="24"/>
        </w:rPr>
        <w:t xml:space="preserve"> was pushed 25-35 cm in</w:t>
      </w:r>
      <w:r w:rsidR="00AD03B3">
        <w:rPr>
          <w:sz w:val="24"/>
          <w:szCs w:val="24"/>
        </w:rPr>
        <w:t>to</w:t>
      </w:r>
      <w:r w:rsidR="00AD03B3" w:rsidRPr="00FC5904">
        <w:rPr>
          <w:sz w:val="24"/>
          <w:szCs w:val="24"/>
        </w:rPr>
        <w:t xml:space="preserve"> the soil and connected to the instrument via a vacuum gauge with water shutoff valve and 3-meter tubing. Soil gas was extracted from the ground using the instruments pump. The combined volume of the steel probe, water shutoff valve and tube volume combined are 0,115 litres. For corrections due to decay of </w:t>
      </w:r>
      <w:r w:rsidR="00AD03B3" w:rsidRPr="00FC5904">
        <w:rPr>
          <w:sz w:val="24"/>
          <w:szCs w:val="24"/>
          <w:vertAlign w:val="superscript"/>
        </w:rPr>
        <w:t>220</w:t>
      </w:r>
      <w:r w:rsidR="00AD03B3" w:rsidRPr="00FC5904">
        <w:rPr>
          <w:sz w:val="24"/>
          <w:szCs w:val="24"/>
        </w:rPr>
        <w:t xml:space="preserve">Rn, please see Supplement 1 (Equation S.1 for RTM1688 since it is calibrated at the same flowrate and Equation S.1 and S.5 for EQF due to the flow rate of 0,75 l/min). </w:t>
      </w:r>
      <w:r w:rsidR="00AD03B3" w:rsidRPr="00FC5904">
        <w:rPr>
          <w:sz w:val="24"/>
          <w:szCs w:val="24"/>
          <w:lang w:val="en-US"/>
        </w:rPr>
        <w:t>On</w:t>
      </w:r>
      <w:r w:rsidR="00AD03B3" w:rsidRPr="00FC5904" w:rsidDel="008B225B">
        <w:rPr>
          <w:sz w:val="24"/>
          <w:szCs w:val="24"/>
          <w:lang w:val="en-US"/>
        </w:rPr>
        <w:t xml:space="preserve"> on</w:t>
      </w:r>
      <w:r w:rsidR="00AD03B3" w:rsidRPr="00FC5904">
        <w:rPr>
          <w:sz w:val="24"/>
          <w:szCs w:val="24"/>
          <w:lang w:val="en-US"/>
        </w:rPr>
        <w:t xml:space="preserve">e day </w:t>
      </w:r>
      <w:r w:rsidR="00AD03B3" w:rsidRPr="00FC5904">
        <w:rPr>
          <w:sz w:val="24"/>
          <w:szCs w:val="24"/>
        </w:rPr>
        <w:t xml:space="preserve">the EQF was the only instrument and on three days the RTM was the only applied instrument for </w:t>
      </w:r>
      <w:r w:rsidR="00E62E17" w:rsidRPr="00C87516">
        <w:rPr>
          <w:sz w:val="24"/>
          <w:szCs w:val="24"/>
          <w:vertAlign w:val="superscript"/>
        </w:rPr>
        <w:t>220</w:t>
      </w:r>
      <w:r w:rsidR="00E62E17">
        <w:rPr>
          <w:sz w:val="24"/>
          <w:szCs w:val="24"/>
        </w:rPr>
        <w:t xml:space="preserve">Rn </w:t>
      </w:r>
      <w:r w:rsidR="00AD03B3" w:rsidRPr="00FC5904">
        <w:rPr>
          <w:sz w:val="24"/>
          <w:szCs w:val="24"/>
        </w:rPr>
        <w:t>soil gas. On five field days, both EQF and RTM were used for soil gas measurements. This revealed</w:t>
      </w:r>
      <w:r w:rsidR="00AD03B3">
        <w:rPr>
          <w:sz w:val="24"/>
          <w:szCs w:val="24"/>
        </w:rPr>
        <w:t xml:space="preserve"> </w:t>
      </w:r>
      <w:r w:rsidR="00AD03B3" w:rsidRPr="00EE16A6">
        <w:rPr>
          <w:sz w:val="24"/>
          <w:szCs w:val="24"/>
        </w:rPr>
        <w:t xml:space="preserve">a bias in </w:t>
      </w:r>
      <w:r w:rsidR="00AD03B3" w:rsidRPr="00EE16A6">
        <w:rPr>
          <w:sz w:val="24"/>
          <w:szCs w:val="24"/>
          <w:vertAlign w:val="superscript"/>
        </w:rPr>
        <w:t>220</w:t>
      </w:r>
      <w:r w:rsidR="00AD03B3" w:rsidRPr="00EE16A6">
        <w:rPr>
          <w:sz w:val="24"/>
          <w:szCs w:val="24"/>
        </w:rPr>
        <w:t>Rn between the instruments where EQF254 had a mean of 6,</w:t>
      </w:r>
      <w:r w:rsidR="00AD03B3">
        <w:rPr>
          <w:sz w:val="24"/>
          <w:szCs w:val="24"/>
        </w:rPr>
        <w:t>300</w:t>
      </w:r>
      <w:r w:rsidR="00AD03B3" w:rsidRPr="00EE16A6">
        <w:rPr>
          <w:sz w:val="24"/>
          <w:szCs w:val="24"/>
        </w:rPr>
        <w:t>,</w:t>
      </w:r>
      <w:r w:rsidR="00AD03B3">
        <w:rPr>
          <w:sz w:val="24"/>
          <w:szCs w:val="24"/>
        </w:rPr>
        <w:t>000</w:t>
      </w:r>
      <w:r w:rsidR="00AD03B3" w:rsidRPr="00EE16A6">
        <w:rPr>
          <w:sz w:val="24"/>
          <w:szCs w:val="24"/>
        </w:rPr>
        <w:t xml:space="preserve"> </w:t>
      </w:r>
      <w:proofErr w:type="spellStart"/>
      <w:r w:rsidR="00AD03B3" w:rsidRPr="00EE16A6">
        <w:rPr>
          <w:sz w:val="24"/>
          <w:szCs w:val="24"/>
        </w:rPr>
        <w:t>Bq</w:t>
      </w:r>
      <w:proofErr w:type="spellEnd"/>
      <w:r w:rsidR="00AD03B3" w:rsidRPr="00EE16A6">
        <w:rPr>
          <w:sz w:val="24"/>
          <w:szCs w:val="24"/>
        </w:rPr>
        <w:t xml:space="preserve"> m</w:t>
      </w:r>
      <w:r w:rsidR="00AD03B3" w:rsidRPr="00EE16A6">
        <w:rPr>
          <w:sz w:val="24"/>
          <w:szCs w:val="24"/>
          <w:vertAlign w:val="superscript"/>
        </w:rPr>
        <w:t>-3</w:t>
      </w:r>
      <w:r w:rsidR="00AD03B3" w:rsidRPr="00EE16A6">
        <w:rPr>
          <w:sz w:val="24"/>
          <w:szCs w:val="24"/>
        </w:rPr>
        <w:t xml:space="preserve"> (SD: 1,</w:t>
      </w:r>
      <w:r w:rsidR="00AD03B3">
        <w:rPr>
          <w:sz w:val="24"/>
          <w:szCs w:val="24"/>
        </w:rPr>
        <w:t>400,000</w:t>
      </w:r>
      <w:r w:rsidR="00AD03B3" w:rsidRPr="00EE16A6">
        <w:rPr>
          <w:sz w:val="24"/>
          <w:szCs w:val="24"/>
        </w:rPr>
        <w:t>) while the RTM119 had mean of 4,</w:t>
      </w:r>
      <w:r w:rsidR="00AD03B3">
        <w:rPr>
          <w:sz w:val="24"/>
          <w:szCs w:val="24"/>
        </w:rPr>
        <w:t>400,000</w:t>
      </w:r>
      <w:r w:rsidR="00AD03B3" w:rsidRPr="00EE16A6">
        <w:rPr>
          <w:sz w:val="24"/>
          <w:szCs w:val="24"/>
        </w:rPr>
        <w:t xml:space="preserve"> </w:t>
      </w:r>
      <w:proofErr w:type="spellStart"/>
      <w:r w:rsidR="00AD03B3" w:rsidRPr="00EE16A6">
        <w:rPr>
          <w:sz w:val="24"/>
          <w:szCs w:val="24"/>
        </w:rPr>
        <w:t>Bq</w:t>
      </w:r>
      <w:proofErr w:type="spellEnd"/>
      <w:r w:rsidR="00AD03B3" w:rsidRPr="00EE16A6">
        <w:rPr>
          <w:sz w:val="24"/>
          <w:szCs w:val="24"/>
        </w:rPr>
        <w:t xml:space="preserve"> m</w:t>
      </w:r>
      <w:r w:rsidR="00AD03B3" w:rsidRPr="00EE16A6">
        <w:rPr>
          <w:sz w:val="24"/>
          <w:szCs w:val="24"/>
          <w:vertAlign w:val="superscript"/>
        </w:rPr>
        <w:t>-3</w:t>
      </w:r>
      <w:r w:rsidR="00AD03B3" w:rsidRPr="00EE16A6">
        <w:rPr>
          <w:sz w:val="24"/>
          <w:szCs w:val="24"/>
        </w:rPr>
        <w:t xml:space="preserve"> (SD: 1,</w:t>
      </w:r>
      <w:r w:rsidR="00AD03B3">
        <w:rPr>
          <w:sz w:val="24"/>
          <w:szCs w:val="24"/>
        </w:rPr>
        <w:t>000,000</w:t>
      </w:r>
      <w:r w:rsidR="00AD03B3" w:rsidRPr="00EE16A6">
        <w:rPr>
          <w:sz w:val="24"/>
          <w:szCs w:val="24"/>
        </w:rPr>
        <w:t>). The EQF was always used first and the RTM afterwards, which may have affected the bias. To account for the bias</w:t>
      </w:r>
      <w:r w:rsidR="00AD03B3">
        <w:rPr>
          <w:sz w:val="24"/>
          <w:szCs w:val="24"/>
        </w:rPr>
        <w:t>,</w:t>
      </w:r>
      <w:r w:rsidR="00AD03B3" w:rsidRPr="00EE16A6">
        <w:rPr>
          <w:sz w:val="24"/>
          <w:szCs w:val="24"/>
        </w:rPr>
        <w:t xml:space="preserve"> and since EQF was used for all exhalation measurements, we used the mean of the bias to estimate what would have been EQF values on the three days when only RTM was used. </w:t>
      </w:r>
    </w:p>
    <w:p w14:paraId="39893262" w14:textId="77777777" w:rsidR="0027413D" w:rsidRPr="00EE16A6" w:rsidRDefault="0027413D" w:rsidP="00AD03B3">
      <w:pPr>
        <w:spacing w:line="480" w:lineRule="auto"/>
        <w:rPr>
          <w:sz w:val="24"/>
          <w:szCs w:val="24"/>
        </w:rPr>
      </w:pPr>
    </w:p>
    <w:p w14:paraId="46903EC6" w14:textId="5E62C28D" w:rsidR="008079CC" w:rsidRPr="001C191C" w:rsidRDefault="00A570CE" w:rsidP="006B074E">
      <w:pPr>
        <w:spacing w:line="480" w:lineRule="auto"/>
        <w:rPr>
          <w:rStyle w:val="Starkreferens"/>
          <w:sz w:val="22"/>
          <w:szCs w:val="22"/>
        </w:rPr>
      </w:pPr>
      <w:r w:rsidRPr="001C191C">
        <w:rPr>
          <w:rStyle w:val="Starkreferens"/>
          <w:sz w:val="22"/>
          <w:szCs w:val="22"/>
        </w:rPr>
        <w:lastRenderedPageBreak/>
        <w:t xml:space="preserve">Supplement </w:t>
      </w:r>
      <w:r w:rsidR="00AD03B3">
        <w:rPr>
          <w:rStyle w:val="Starkreferens"/>
          <w:sz w:val="22"/>
          <w:szCs w:val="22"/>
        </w:rPr>
        <w:t>5</w:t>
      </w:r>
      <w:r w:rsidRPr="001C191C">
        <w:rPr>
          <w:rStyle w:val="Starkreferens"/>
          <w:sz w:val="22"/>
          <w:szCs w:val="22"/>
        </w:rPr>
        <w:t xml:space="preserve"> – </w:t>
      </w:r>
      <w:r w:rsidR="000F7E2B" w:rsidRPr="001C191C">
        <w:rPr>
          <w:rStyle w:val="Starkreferens"/>
          <w:sz w:val="22"/>
          <w:szCs w:val="22"/>
        </w:rPr>
        <w:t>residual and QQ plots of statistical models</w:t>
      </w:r>
    </w:p>
    <w:p w14:paraId="287E20C2" w14:textId="77777777" w:rsidR="001C191C" w:rsidRPr="00F5555E" w:rsidRDefault="001C191C" w:rsidP="001C191C">
      <w:pPr>
        <w:pStyle w:val="HTML-frformaterad"/>
        <w:shd w:val="clear" w:color="auto" w:fill="FFFFFF"/>
        <w:wordWrap w:val="0"/>
        <w:rPr>
          <w:rFonts w:ascii="Lucida Console" w:hAnsi="Lucida Console"/>
          <w:color w:val="000000"/>
          <w:lang w:val="en-US"/>
        </w:rPr>
      </w:pPr>
      <w:r w:rsidRPr="00F5555E">
        <w:rPr>
          <w:lang w:val="en-US"/>
        </w:rPr>
        <w:t xml:space="preserve">Mod 1 AIC=382 R2adj=0.64 </w:t>
      </w:r>
      <w:r w:rsidRPr="00F5555E">
        <w:rPr>
          <w:rFonts w:ascii="Lucida Console" w:hAnsi="Lucida Console"/>
          <w:color w:val="000000"/>
          <w:bdr w:val="none" w:sz="0" w:space="0" w:color="auto" w:frame="1"/>
          <w:lang w:val="en-US"/>
        </w:rPr>
        <w:t xml:space="preserve">F-stat: 24.39 on 3 and 37 </w:t>
      </w:r>
      <w:proofErr w:type="gramStart"/>
      <w:r w:rsidRPr="00F5555E">
        <w:rPr>
          <w:rFonts w:ascii="Lucida Console" w:hAnsi="Lucida Console"/>
          <w:color w:val="000000"/>
          <w:bdr w:val="none" w:sz="0" w:space="0" w:color="auto" w:frame="1"/>
          <w:lang w:val="en-US"/>
        </w:rPr>
        <w:t>DF,  p</w:t>
      </w:r>
      <w:proofErr w:type="gramEnd"/>
      <w:r w:rsidRPr="00F5555E">
        <w:rPr>
          <w:rFonts w:ascii="Lucida Console" w:hAnsi="Lucida Console"/>
          <w:color w:val="000000"/>
          <w:bdr w:val="none" w:sz="0" w:space="0" w:color="auto" w:frame="1"/>
          <w:lang w:val="en-US"/>
        </w:rPr>
        <w:t>-value: 6.999e-09</w:t>
      </w:r>
    </w:p>
    <w:p w14:paraId="09BB83DA" w14:textId="77777777" w:rsidR="001C191C" w:rsidRDefault="001C191C" w:rsidP="001C191C"/>
    <w:p w14:paraId="79BDFFB5" w14:textId="77777777" w:rsidR="001C191C" w:rsidRDefault="001C191C" w:rsidP="001C191C">
      <w:r>
        <w:rPr>
          <w:noProof/>
        </w:rPr>
        <w:drawing>
          <wp:inline distT="0" distB="0" distL="0" distR="0" wp14:anchorId="00BB1EC2" wp14:editId="18CE547B">
            <wp:extent cx="5545605" cy="374015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62852" cy="3751782"/>
                    </a:xfrm>
                    <a:prstGeom prst="rect">
                      <a:avLst/>
                    </a:prstGeom>
                    <a:noFill/>
                  </pic:spPr>
                </pic:pic>
              </a:graphicData>
            </a:graphic>
          </wp:inline>
        </w:drawing>
      </w:r>
    </w:p>
    <w:p w14:paraId="4846A040" w14:textId="77777777" w:rsidR="001C191C" w:rsidRDefault="001C191C" w:rsidP="001C191C">
      <w:pPr>
        <w:pStyle w:val="HTML-frformaterad"/>
        <w:shd w:val="clear" w:color="auto" w:fill="FFFFFF"/>
        <w:wordWrap w:val="0"/>
      </w:pPr>
    </w:p>
    <w:p w14:paraId="0907C7D5" w14:textId="27D8EE9C" w:rsidR="001C191C" w:rsidRPr="00F5555E" w:rsidRDefault="001C191C" w:rsidP="001C191C">
      <w:pPr>
        <w:pStyle w:val="HTML-frformaterad"/>
        <w:shd w:val="clear" w:color="auto" w:fill="FFFFFF"/>
        <w:wordWrap w:val="0"/>
        <w:rPr>
          <w:rFonts w:ascii="Lucida Console" w:hAnsi="Lucida Console"/>
          <w:color w:val="000000"/>
          <w:lang w:val="en-US"/>
        </w:rPr>
      </w:pPr>
      <w:r w:rsidRPr="00F5555E">
        <w:rPr>
          <w:lang w:val="en-US"/>
        </w:rPr>
        <w:t>Mod2 AIC=</w:t>
      </w:r>
      <w:proofErr w:type="gramStart"/>
      <w:r w:rsidRPr="00F5555E">
        <w:rPr>
          <w:lang w:val="en-US"/>
        </w:rPr>
        <w:t>397  R</w:t>
      </w:r>
      <w:proofErr w:type="gramEnd"/>
      <w:r w:rsidRPr="00F5555E">
        <w:rPr>
          <w:lang w:val="en-US"/>
        </w:rPr>
        <w:t xml:space="preserve">2adj=0.70 </w:t>
      </w:r>
      <w:r w:rsidRPr="00F5555E">
        <w:rPr>
          <w:rFonts w:ascii="Lucida Console" w:hAnsi="Lucida Console"/>
          <w:color w:val="000000"/>
          <w:bdr w:val="none" w:sz="0" w:space="0" w:color="auto" w:frame="1"/>
          <w:lang w:val="en-US"/>
        </w:rPr>
        <w:t>F-stat: 24.56 on 4 and 36 DF,  p-value: 7.289e-10</w:t>
      </w:r>
    </w:p>
    <w:p w14:paraId="0A89DA46" w14:textId="77777777" w:rsidR="001C191C" w:rsidRPr="00F5555E" w:rsidRDefault="001C191C" w:rsidP="001C191C">
      <w:pPr>
        <w:pStyle w:val="HTML-frformaterad"/>
        <w:shd w:val="clear" w:color="auto" w:fill="FFFFFF"/>
        <w:wordWrap w:val="0"/>
        <w:rPr>
          <w:rFonts w:ascii="Lucida Console" w:hAnsi="Lucida Console"/>
          <w:color w:val="000000"/>
          <w:bdr w:val="none" w:sz="0" w:space="0" w:color="auto" w:frame="1"/>
          <w:lang w:val="en-US"/>
        </w:rPr>
      </w:pPr>
    </w:p>
    <w:p w14:paraId="65876321" w14:textId="77777777" w:rsidR="001C191C" w:rsidRDefault="001C191C" w:rsidP="001C191C">
      <w:pPr>
        <w:pStyle w:val="HTML-frformaterad"/>
        <w:shd w:val="clear" w:color="auto" w:fill="FFFFFF"/>
        <w:wordWrap w:val="0"/>
        <w:rPr>
          <w:rFonts w:ascii="Lucida Console" w:hAnsi="Lucida Console"/>
          <w:color w:val="000000"/>
        </w:rPr>
      </w:pPr>
      <w:r>
        <w:rPr>
          <w:rFonts w:ascii="Lucida Console" w:hAnsi="Lucida Console"/>
          <w:noProof/>
          <w:color w:val="000000"/>
        </w:rPr>
        <w:drawing>
          <wp:inline distT="0" distB="0" distL="0" distR="0" wp14:anchorId="44C9970A" wp14:editId="5A229723">
            <wp:extent cx="5575300" cy="3760178"/>
            <wp:effectExtent l="0" t="0" r="635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01168" cy="3777625"/>
                    </a:xfrm>
                    <a:prstGeom prst="rect">
                      <a:avLst/>
                    </a:prstGeom>
                    <a:noFill/>
                  </pic:spPr>
                </pic:pic>
              </a:graphicData>
            </a:graphic>
          </wp:inline>
        </w:drawing>
      </w:r>
    </w:p>
    <w:p w14:paraId="15F2CF91" w14:textId="77777777" w:rsidR="001C191C" w:rsidRDefault="001C191C" w:rsidP="001C191C">
      <w:pPr>
        <w:pStyle w:val="HTML-frformaterad"/>
        <w:shd w:val="clear" w:color="auto" w:fill="FFFFFF"/>
        <w:wordWrap w:val="0"/>
        <w:rPr>
          <w:rFonts w:ascii="Lucida Console" w:hAnsi="Lucida Console"/>
          <w:color w:val="000000"/>
        </w:rPr>
      </w:pPr>
    </w:p>
    <w:p w14:paraId="1F11BAB4" w14:textId="77777777" w:rsidR="001C191C" w:rsidRPr="00F5555E" w:rsidRDefault="001C191C" w:rsidP="001C191C">
      <w:pPr>
        <w:pStyle w:val="HTML-frformaterad"/>
        <w:shd w:val="clear" w:color="auto" w:fill="FFFFFF"/>
        <w:wordWrap w:val="0"/>
        <w:rPr>
          <w:rFonts w:ascii="Lucida Console" w:hAnsi="Lucida Console"/>
          <w:color w:val="000000"/>
          <w:lang w:val="en-US"/>
        </w:rPr>
      </w:pPr>
      <w:r w:rsidRPr="00F5555E">
        <w:rPr>
          <w:rFonts w:ascii="Lucida Console" w:hAnsi="Lucida Console"/>
          <w:color w:val="000000"/>
          <w:lang w:val="en-US"/>
        </w:rPr>
        <w:t>Mod3 AIC=</w:t>
      </w:r>
      <w:proofErr w:type="gramStart"/>
      <w:r w:rsidRPr="00F5555E">
        <w:rPr>
          <w:rFonts w:ascii="Lucida Console" w:hAnsi="Lucida Console"/>
          <w:color w:val="000000"/>
          <w:lang w:val="en-US"/>
        </w:rPr>
        <w:t xml:space="preserve">398  </w:t>
      </w:r>
      <w:r w:rsidRPr="00F5555E">
        <w:rPr>
          <w:lang w:val="en-US"/>
        </w:rPr>
        <w:t>R</w:t>
      </w:r>
      <w:proofErr w:type="gramEnd"/>
      <w:r w:rsidRPr="00F5555E">
        <w:rPr>
          <w:lang w:val="en-US"/>
        </w:rPr>
        <w:t xml:space="preserve">2adj=0.64 </w:t>
      </w:r>
      <w:r w:rsidRPr="00F5555E">
        <w:rPr>
          <w:rFonts w:ascii="Lucida Console" w:hAnsi="Lucida Console"/>
          <w:color w:val="000000"/>
          <w:bdr w:val="none" w:sz="0" w:space="0" w:color="auto" w:frame="1"/>
          <w:lang w:val="en-US"/>
        </w:rPr>
        <w:t>F-stat: 36.57 on 2 and 38 DF,  p-value: 1.395e-09</w:t>
      </w:r>
    </w:p>
    <w:p w14:paraId="06345ABE" w14:textId="77777777" w:rsidR="001C191C" w:rsidRPr="00F5555E" w:rsidRDefault="001C191C" w:rsidP="001C191C">
      <w:pPr>
        <w:pStyle w:val="HTML-frformaterad"/>
        <w:shd w:val="clear" w:color="auto" w:fill="FFFFFF"/>
        <w:wordWrap w:val="0"/>
        <w:rPr>
          <w:rFonts w:ascii="Lucida Console" w:hAnsi="Lucida Console"/>
          <w:color w:val="000000"/>
          <w:lang w:val="en-US"/>
        </w:rPr>
      </w:pPr>
    </w:p>
    <w:p w14:paraId="2189EC37" w14:textId="77777777" w:rsidR="001C191C" w:rsidRDefault="001C191C" w:rsidP="001C191C">
      <w:pPr>
        <w:pStyle w:val="HTML-frformaterad"/>
        <w:shd w:val="clear" w:color="auto" w:fill="FFFFFF"/>
        <w:wordWrap w:val="0"/>
        <w:rPr>
          <w:rFonts w:ascii="Lucida Console" w:hAnsi="Lucida Console"/>
          <w:color w:val="000000"/>
        </w:rPr>
      </w:pPr>
      <w:r>
        <w:rPr>
          <w:rFonts w:ascii="Lucida Console" w:hAnsi="Lucida Console"/>
          <w:noProof/>
          <w:color w:val="000000"/>
        </w:rPr>
        <w:drawing>
          <wp:inline distT="0" distB="0" distL="0" distR="0" wp14:anchorId="123AD17D" wp14:editId="7583750F">
            <wp:extent cx="5644661" cy="3806957"/>
            <wp:effectExtent l="0" t="0" r="0" b="3175"/>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56648" cy="3815041"/>
                    </a:xfrm>
                    <a:prstGeom prst="rect">
                      <a:avLst/>
                    </a:prstGeom>
                    <a:noFill/>
                  </pic:spPr>
                </pic:pic>
              </a:graphicData>
            </a:graphic>
          </wp:inline>
        </w:drawing>
      </w:r>
    </w:p>
    <w:p w14:paraId="4337AE81" w14:textId="77777777" w:rsidR="001C191C" w:rsidRDefault="001C191C" w:rsidP="001C191C">
      <w:pPr>
        <w:pStyle w:val="HTML-frformaterad"/>
        <w:shd w:val="clear" w:color="auto" w:fill="FFFFFF"/>
        <w:wordWrap w:val="0"/>
        <w:rPr>
          <w:rFonts w:ascii="Lucida Console" w:hAnsi="Lucida Console"/>
          <w:color w:val="000000"/>
        </w:rPr>
      </w:pPr>
    </w:p>
    <w:p w14:paraId="4A2E715D" w14:textId="77777777" w:rsidR="001C191C" w:rsidRPr="00F5555E" w:rsidRDefault="001C191C" w:rsidP="001C191C">
      <w:pPr>
        <w:pStyle w:val="HTML-frformaterad"/>
        <w:shd w:val="clear" w:color="auto" w:fill="FFFFFF"/>
        <w:wordWrap w:val="0"/>
        <w:rPr>
          <w:rFonts w:ascii="Lucida Console" w:hAnsi="Lucida Console"/>
          <w:color w:val="000000"/>
          <w:bdr w:val="none" w:sz="0" w:space="0" w:color="auto" w:frame="1"/>
          <w:lang w:val="en-US"/>
        </w:rPr>
      </w:pPr>
      <w:r w:rsidRPr="00F5555E">
        <w:rPr>
          <w:rFonts w:ascii="Lucida Console" w:hAnsi="Lucida Console"/>
          <w:color w:val="000000"/>
          <w:lang w:val="en-US"/>
        </w:rPr>
        <w:t>Mod 4 AIC=</w:t>
      </w:r>
      <w:proofErr w:type="gramStart"/>
      <w:r w:rsidRPr="00F5555E">
        <w:rPr>
          <w:rFonts w:ascii="Lucida Console" w:hAnsi="Lucida Console"/>
          <w:color w:val="000000"/>
          <w:lang w:val="en-US"/>
        </w:rPr>
        <w:t xml:space="preserve">355  </w:t>
      </w:r>
      <w:r w:rsidRPr="00F5555E">
        <w:rPr>
          <w:lang w:val="en-US"/>
        </w:rPr>
        <w:t>R</w:t>
      </w:r>
      <w:proofErr w:type="gramEnd"/>
      <w:r w:rsidRPr="00F5555E">
        <w:rPr>
          <w:lang w:val="en-US"/>
        </w:rPr>
        <w:t xml:space="preserve">2adj=0.72 </w:t>
      </w:r>
      <w:r w:rsidRPr="00F5555E">
        <w:rPr>
          <w:rFonts w:ascii="Lucida Console" w:hAnsi="Lucida Console"/>
          <w:color w:val="000000"/>
          <w:bdr w:val="none" w:sz="0" w:space="0" w:color="auto" w:frame="1"/>
          <w:lang w:val="en-US"/>
        </w:rPr>
        <w:t>F-stat: 17.82 on 5 and 28 DF,  p-value: 6.142e-08</w:t>
      </w:r>
    </w:p>
    <w:p w14:paraId="72BFE934" w14:textId="77777777" w:rsidR="001C191C" w:rsidRPr="00F5555E" w:rsidRDefault="001C191C" w:rsidP="001C191C">
      <w:pPr>
        <w:pStyle w:val="HTML-frformaterad"/>
        <w:shd w:val="clear" w:color="auto" w:fill="FFFFFF"/>
        <w:wordWrap w:val="0"/>
        <w:rPr>
          <w:rFonts w:ascii="Lucida Console" w:hAnsi="Lucida Console"/>
          <w:color w:val="000000"/>
          <w:bdr w:val="none" w:sz="0" w:space="0" w:color="auto" w:frame="1"/>
          <w:lang w:val="en-US"/>
        </w:rPr>
      </w:pPr>
    </w:p>
    <w:p w14:paraId="476269B9" w14:textId="77777777" w:rsidR="001C191C" w:rsidRDefault="001C191C" w:rsidP="001C191C">
      <w:pPr>
        <w:pStyle w:val="HTML-frformaterad"/>
        <w:shd w:val="clear" w:color="auto" w:fill="FFFFFF"/>
        <w:wordWrap w:val="0"/>
        <w:rPr>
          <w:rFonts w:ascii="Lucida Console" w:hAnsi="Lucida Console"/>
          <w:color w:val="000000"/>
        </w:rPr>
      </w:pPr>
      <w:r>
        <w:rPr>
          <w:rFonts w:ascii="Lucida Console" w:hAnsi="Lucida Console"/>
          <w:noProof/>
          <w:color w:val="000000"/>
        </w:rPr>
        <w:drawing>
          <wp:inline distT="0" distB="0" distL="0" distR="0" wp14:anchorId="4F2EB9AF" wp14:editId="4E964484">
            <wp:extent cx="5715080" cy="3854450"/>
            <wp:effectExtent l="0" t="0" r="0"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8086" cy="3869966"/>
                    </a:xfrm>
                    <a:prstGeom prst="rect">
                      <a:avLst/>
                    </a:prstGeom>
                    <a:noFill/>
                  </pic:spPr>
                </pic:pic>
              </a:graphicData>
            </a:graphic>
          </wp:inline>
        </w:drawing>
      </w:r>
    </w:p>
    <w:p w14:paraId="257EC589" w14:textId="77777777" w:rsidR="001C191C" w:rsidRDefault="001C191C" w:rsidP="001C191C">
      <w:pPr>
        <w:pStyle w:val="HTML-frformaterad"/>
        <w:shd w:val="clear" w:color="auto" w:fill="FFFFFF"/>
        <w:wordWrap w:val="0"/>
        <w:rPr>
          <w:rFonts w:ascii="Lucida Console" w:hAnsi="Lucida Console"/>
          <w:color w:val="000000"/>
        </w:rPr>
      </w:pPr>
    </w:p>
    <w:p w14:paraId="0B6CDEC2" w14:textId="77777777" w:rsidR="001C191C" w:rsidRDefault="001C191C" w:rsidP="001C191C">
      <w:pPr>
        <w:pStyle w:val="HTML-frformaterad"/>
        <w:shd w:val="clear" w:color="auto" w:fill="FFFFFF"/>
        <w:wordWrap w:val="0"/>
        <w:rPr>
          <w:rFonts w:ascii="Lucida Console" w:hAnsi="Lucida Console"/>
          <w:color w:val="000000"/>
        </w:rPr>
      </w:pPr>
    </w:p>
    <w:p w14:paraId="6AAA5E9D" w14:textId="77777777" w:rsidR="001C191C" w:rsidRDefault="001C191C" w:rsidP="001C191C">
      <w:pPr>
        <w:pStyle w:val="HTML-frformaterad"/>
        <w:shd w:val="clear" w:color="auto" w:fill="FFFFFF"/>
        <w:wordWrap w:val="0"/>
        <w:rPr>
          <w:rFonts w:ascii="Lucida Console" w:hAnsi="Lucida Console"/>
          <w:color w:val="000000"/>
        </w:rPr>
      </w:pPr>
    </w:p>
    <w:p w14:paraId="24FC9856" w14:textId="77777777" w:rsidR="001C191C" w:rsidRDefault="001C191C" w:rsidP="001C191C">
      <w:pPr>
        <w:pStyle w:val="HTML-frformaterad"/>
        <w:shd w:val="clear" w:color="auto" w:fill="FFFFFF"/>
        <w:wordWrap w:val="0"/>
        <w:rPr>
          <w:rFonts w:ascii="Lucida Console" w:hAnsi="Lucida Console"/>
          <w:color w:val="000000"/>
        </w:rPr>
      </w:pPr>
    </w:p>
    <w:p w14:paraId="096CD2EB" w14:textId="77777777" w:rsidR="001C191C" w:rsidRPr="00F5555E" w:rsidRDefault="001C191C" w:rsidP="001C191C">
      <w:pPr>
        <w:pStyle w:val="HTML-frformaterad"/>
        <w:shd w:val="clear" w:color="auto" w:fill="FFFFFF"/>
        <w:wordWrap w:val="0"/>
        <w:rPr>
          <w:rFonts w:ascii="Lucida Console" w:hAnsi="Lucida Console"/>
          <w:color w:val="000000"/>
          <w:lang w:val="en-US"/>
        </w:rPr>
      </w:pPr>
      <w:r w:rsidRPr="00F5555E">
        <w:rPr>
          <w:rFonts w:ascii="Lucida Console" w:hAnsi="Lucida Console"/>
          <w:color w:val="000000"/>
          <w:lang w:val="en-US"/>
        </w:rPr>
        <w:t>Mod5 AIC=</w:t>
      </w:r>
      <w:proofErr w:type="gramStart"/>
      <w:r w:rsidRPr="00F5555E">
        <w:rPr>
          <w:rFonts w:ascii="Lucida Console" w:hAnsi="Lucida Console"/>
          <w:color w:val="000000"/>
          <w:lang w:val="en-US"/>
        </w:rPr>
        <w:t xml:space="preserve">331  </w:t>
      </w:r>
      <w:r w:rsidRPr="00F5555E">
        <w:rPr>
          <w:lang w:val="en-US"/>
        </w:rPr>
        <w:t>R</w:t>
      </w:r>
      <w:proofErr w:type="gramEnd"/>
      <w:r w:rsidRPr="00F5555E">
        <w:rPr>
          <w:lang w:val="en-US"/>
        </w:rPr>
        <w:t xml:space="preserve">2adj=0.76 </w:t>
      </w:r>
      <w:r w:rsidRPr="00F5555E">
        <w:rPr>
          <w:rFonts w:ascii="Lucida Console" w:hAnsi="Lucida Console"/>
          <w:color w:val="000000"/>
          <w:bdr w:val="none" w:sz="0" w:space="0" w:color="auto" w:frame="1"/>
          <w:lang w:val="en-US"/>
        </w:rPr>
        <w:t>F-stat: 23.01 on 4 and 24 DF,  p-value: 6.457e-08</w:t>
      </w:r>
    </w:p>
    <w:p w14:paraId="2EE43346" w14:textId="77777777" w:rsidR="001C191C" w:rsidRPr="00F5555E" w:rsidRDefault="001C191C" w:rsidP="001C191C">
      <w:pPr>
        <w:pStyle w:val="HTML-frformaterad"/>
        <w:shd w:val="clear" w:color="auto" w:fill="FFFFFF"/>
        <w:wordWrap w:val="0"/>
        <w:rPr>
          <w:rFonts w:ascii="Lucida Console" w:hAnsi="Lucida Console"/>
          <w:color w:val="000000"/>
          <w:lang w:val="en-US"/>
        </w:rPr>
      </w:pPr>
    </w:p>
    <w:p w14:paraId="038FDD39" w14:textId="77777777" w:rsidR="001C191C" w:rsidRDefault="001C191C" w:rsidP="001C191C">
      <w:pPr>
        <w:pStyle w:val="HTML-frformaterad"/>
        <w:shd w:val="clear" w:color="auto" w:fill="FFFFFF"/>
        <w:wordWrap w:val="0"/>
        <w:rPr>
          <w:rFonts w:ascii="Lucida Console" w:hAnsi="Lucida Console"/>
          <w:color w:val="000000"/>
        </w:rPr>
      </w:pPr>
      <w:r>
        <w:rPr>
          <w:rFonts w:ascii="Lucida Console" w:hAnsi="Lucida Console"/>
          <w:noProof/>
          <w:color w:val="000000"/>
        </w:rPr>
        <w:drawing>
          <wp:inline distT="0" distB="0" distL="0" distR="0" wp14:anchorId="75CF62E7" wp14:editId="558C8869">
            <wp:extent cx="5497495" cy="3707703"/>
            <wp:effectExtent l="0" t="0" r="8255" b="762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19262" cy="3722383"/>
                    </a:xfrm>
                    <a:prstGeom prst="rect">
                      <a:avLst/>
                    </a:prstGeom>
                    <a:noFill/>
                  </pic:spPr>
                </pic:pic>
              </a:graphicData>
            </a:graphic>
          </wp:inline>
        </w:drawing>
      </w:r>
    </w:p>
    <w:p w14:paraId="4126908D" w14:textId="77777777" w:rsidR="001C191C" w:rsidRPr="00F5555E" w:rsidRDefault="001C191C" w:rsidP="001C191C">
      <w:pPr>
        <w:pStyle w:val="HTML-frformaterad"/>
        <w:shd w:val="clear" w:color="auto" w:fill="FFFFFF"/>
        <w:wordWrap w:val="0"/>
        <w:rPr>
          <w:rFonts w:ascii="Lucida Console" w:hAnsi="Lucida Console"/>
          <w:color w:val="000000"/>
          <w:bdr w:val="none" w:sz="0" w:space="0" w:color="auto" w:frame="1"/>
          <w:lang w:val="en-US"/>
        </w:rPr>
      </w:pPr>
      <w:r w:rsidRPr="00F5555E">
        <w:rPr>
          <w:rFonts w:ascii="Lucida Console" w:hAnsi="Lucida Console"/>
          <w:color w:val="000000"/>
          <w:lang w:val="en-US"/>
        </w:rPr>
        <w:t>Mod6 AIC=</w:t>
      </w:r>
      <w:proofErr w:type="gramStart"/>
      <w:r w:rsidRPr="00F5555E">
        <w:rPr>
          <w:rFonts w:ascii="Lucida Console" w:hAnsi="Lucida Console"/>
          <w:color w:val="000000"/>
          <w:lang w:val="en-US"/>
        </w:rPr>
        <w:t xml:space="preserve">436  </w:t>
      </w:r>
      <w:r w:rsidRPr="00F5555E">
        <w:rPr>
          <w:lang w:val="en-US"/>
        </w:rPr>
        <w:t>R</w:t>
      </w:r>
      <w:proofErr w:type="gramEnd"/>
      <w:r w:rsidRPr="00F5555E">
        <w:rPr>
          <w:lang w:val="en-US"/>
        </w:rPr>
        <w:t xml:space="preserve">2adj=0.74 </w:t>
      </w:r>
      <w:r w:rsidRPr="00F5555E">
        <w:rPr>
          <w:rFonts w:ascii="Lucida Console" w:hAnsi="Lucida Console"/>
          <w:color w:val="000000"/>
          <w:bdr w:val="none" w:sz="0" w:space="0" w:color="auto" w:frame="1"/>
          <w:lang w:val="en-US"/>
        </w:rPr>
        <w:t>F-stat: 23.81 on 5 and 35 DF,  p-value: 2.315e-10</w:t>
      </w:r>
    </w:p>
    <w:p w14:paraId="7F843794" w14:textId="77777777" w:rsidR="001C191C" w:rsidRPr="00F5555E" w:rsidRDefault="001C191C" w:rsidP="001C191C">
      <w:pPr>
        <w:pStyle w:val="HTML-frformaterad"/>
        <w:shd w:val="clear" w:color="auto" w:fill="FFFFFF"/>
        <w:wordWrap w:val="0"/>
        <w:rPr>
          <w:rFonts w:ascii="Lucida Console" w:hAnsi="Lucida Console"/>
          <w:color w:val="000000"/>
          <w:lang w:val="en-US"/>
        </w:rPr>
      </w:pPr>
    </w:p>
    <w:p w14:paraId="0E55181D" w14:textId="77777777" w:rsidR="001C191C" w:rsidRPr="00400290" w:rsidRDefault="001C191C" w:rsidP="001C191C">
      <w:pPr>
        <w:pStyle w:val="HTML-frformaterad"/>
        <w:shd w:val="clear" w:color="auto" w:fill="FFFFFF"/>
        <w:wordWrap w:val="0"/>
        <w:rPr>
          <w:rFonts w:ascii="Lucida Console" w:hAnsi="Lucida Console"/>
          <w:color w:val="000000"/>
        </w:rPr>
      </w:pPr>
      <w:r>
        <w:rPr>
          <w:rFonts w:ascii="Lucida Console" w:hAnsi="Lucida Console"/>
          <w:noProof/>
          <w:color w:val="000000"/>
        </w:rPr>
        <w:drawing>
          <wp:inline distT="0" distB="0" distL="0" distR="0" wp14:anchorId="438D2B34" wp14:editId="1050F075">
            <wp:extent cx="5371240" cy="3622551"/>
            <wp:effectExtent l="0" t="0" r="1270" b="0"/>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385494" cy="3632164"/>
                    </a:xfrm>
                    <a:prstGeom prst="rect">
                      <a:avLst/>
                    </a:prstGeom>
                    <a:noFill/>
                  </pic:spPr>
                </pic:pic>
              </a:graphicData>
            </a:graphic>
          </wp:inline>
        </w:drawing>
      </w:r>
    </w:p>
    <w:p w14:paraId="6FFD8778" w14:textId="77777777" w:rsidR="00D33C07" w:rsidRDefault="00D33C07" w:rsidP="00D33C07">
      <w:pPr>
        <w:autoSpaceDE w:val="0"/>
        <w:autoSpaceDN w:val="0"/>
        <w:adjustRightInd w:val="0"/>
        <w:spacing w:before="0" w:after="0" w:line="240" w:lineRule="auto"/>
        <w:jc w:val="left"/>
      </w:pPr>
      <w:r>
        <w:t xml:space="preserve">References: </w:t>
      </w:r>
    </w:p>
    <w:p w14:paraId="731B7DEF" w14:textId="14CAEB22" w:rsidR="001C191C" w:rsidRPr="004B2782" w:rsidRDefault="00D33C07" w:rsidP="00D33C07">
      <w:pPr>
        <w:autoSpaceDE w:val="0"/>
        <w:autoSpaceDN w:val="0"/>
        <w:adjustRightInd w:val="0"/>
        <w:spacing w:before="0" w:after="0" w:line="240" w:lineRule="auto"/>
        <w:jc w:val="left"/>
        <w:rPr>
          <w:color w:val="000000"/>
          <w:szCs w:val="20"/>
          <w:lang w:val="en-US"/>
        </w:rPr>
      </w:pPr>
      <w:proofErr w:type="spellStart"/>
      <w:r w:rsidRPr="004B2782">
        <w:rPr>
          <w:color w:val="000000"/>
          <w:szCs w:val="20"/>
          <w:lang w:val="en-US"/>
        </w:rPr>
        <w:t>Durridge</w:t>
      </w:r>
      <w:proofErr w:type="spellEnd"/>
      <w:r w:rsidRPr="004B2782">
        <w:rPr>
          <w:color w:val="000000"/>
          <w:szCs w:val="20"/>
          <w:lang w:val="en-US"/>
        </w:rPr>
        <w:t xml:space="preserve"> Company Inc (2023) RAD7 Electronic Radon Detector User Manual, revision 2023-03-27 </w:t>
      </w:r>
      <w:hyperlink r:id="rId17" w:history="1">
        <w:r w:rsidRPr="004B2782">
          <w:rPr>
            <w:rStyle w:val="Hyperlnk"/>
            <w:szCs w:val="20"/>
            <w:lang w:val="en-US"/>
          </w:rPr>
          <w:t>https://durridge.com/documentation/RAD7%20Manual.pdf</w:t>
        </w:r>
      </w:hyperlink>
      <w:r w:rsidRPr="004B2782">
        <w:rPr>
          <w:color w:val="000000"/>
          <w:szCs w:val="20"/>
          <w:lang w:val="en-US"/>
        </w:rPr>
        <w:t>.</w:t>
      </w:r>
    </w:p>
    <w:p w14:paraId="4F96C033" w14:textId="77777777" w:rsidR="0050717D" w:rsidRPr="004B2782" w:rsidRDefault="0050717D" w:rsidP="0050717D">
      <w:pPr>
        <w:autoSpaceDE w:val="0"/>
        <w:autoSpaceDN w:val="0"/>
        <w:adjustRightInd w:val="0"/>
        <w:spacing w:before="0" w:after="0" w:line="240" w:lineRule="auto"/>
        <w:jc w:val="left"/>
        <w:rPr>
          <w:szCs w:val="20"/>
          <w:lang w:val="en-US"/>
        </w:rPr>
      </w:pPr>
      <w:proofErr w:type="spellStart"/>
      <w:r w:rsidRPr="004B2782">
        <w:rPr>
          <w:szCs w:val="20"/>
          <w:lang w:val="en-US"/>
        </w:rPr>
        <w:t>Laraweb</w:t>
      </w:r>
      <w:proofErr w:type="spellEnd"/>
      <w:r w:rsidRPr="004B2782">
        <w:rPr>
          <w:szCs w:val="20"/>
          <w:lang w:val="en-US"/>
        </w:rPr>
        <w:t xml:space="preserve"> (2024) </w:t>
      </w:r>
      <w:proofErr w:type="spellStart"/>
      <w:r w:rsidRPr="004B2782">
        <w:rPr>
          <w:szCs w:val="20"/>
          <w:lang w:val="en-US"/>
        </w:rPr>
        <w:t>Laboratoire</w:t>
      </w:r>
      <w:proofErr w:type="spellEnd"/>
      <w:r w:rsidRPr="004B2782">
        <w:rPr>
          <w:szCs w:val="20"/>
          <w:lang w:val="en-US"/>
        </w:rPr>
        <w:t xml:space="preserve"> National Henri Becquerel" </w:t>
      </w:r>
      <w:proofErr w:type="spellStart"/>
      <w:r w:rsidRPr="004B2782">
        <w:rPr>
          <w:szCs w:val="20"/>
          <w:lang w:val="en-US"/>
        </w:rPr>
        <w:t>sitt</w:t>
      </w:r>
      <w:proofErr w:type="spellEnd"/>
      <w:r w:rsidRPr="004B2782">
        <w:rPr>
          <w:szCs w:val="20"/>
          <w:lang w:val="en-US"/>
        </w:rPr>
        <w:t xml:space="preserve"> "Library for gamma and alpha emissions.</w:t>
      </w:r>
    </w:p>
    <w:p w14:paraId="2BACC879" w14:textId="624F05B5" w:rsidR="000F7E2B" w:rsidRPr="00EE16A6" w:rsidRDefault="0050717D" w:rsidP="0050717D">
      <w:pPr>
        <w:autoSpaceDE w:val="0"/>
        <w:autoSpaceDN w:val="0"/>
        <w:adjustRightInd w:val="0"/>
        <w:spacing w:before="0" w:after="0" w:line="240" w:lineRule="auto"/>
        <w:jc w:val="left"/>
        <w:rPr>
          <w:sz w:val="24"/>
          <w:szCs w:val="24"/>
        </w:rPr>
      </w:pPr>
      <w:r>
        <w:rPr>
          <w:szCs w:val="20"/>
          <w:lang w:val="nb-NO"/>
        </w:rPr>
        <w:t>Accessed 29 May 2024</w:t>
      </w:r>
    </w:p>
    <w:sectPr w:rsidR="000F7E2B" w:rsidRPr="00EE16A6" w:rsidSect="003E2F9C">
      <w:footerReference w:type="default" r:id="rId18"/>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CD584" w14:textId="77777777" w:rsidR="00AF5DCE" w:rsidRDefault="00AF5DCE" w:rsidP="00FF156E">
      <w:pPr>
        <w:spacing w:before="0" w:after="0" w:line="240" w:lineRule="auto"/>
      </w:pPr>
      <w:r>
        <w:separator/>
      </w:r>
    </w:p>
  </w:endnote>
  <w:endnote w:type="continuationSeparator" w:id="0">
    <w:p w14:paraId="28356024" w14:textId="77777777" w:rsidR="00AF5DCE" w:rsidRDefault="00AF5DCE" w:rsidP="00FF156E">
      <w:pPr>
        <w:spacing w:before="0" w:after="0" w:line="240" w:lineRule="auto"/>
      </w:pPr>
      <w:r>
        <w:continuationSeparator/>
      </w:r>
    </w:p>
  </w:endnote>
  <w:endnote w:type="continuationNotice" w:id="1">
    <w:p w14:paraId="3DCD4610" w14:textId="77777777" w:rsidR="00AF5DCE" w:rsidRDefault="00AF5DCE">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168327"/>
      <w:docPartObj>
        <w:docPartGallery w:val="Page Numbers (Bottom of Page)"/>
        <w:docPartUnique/>
      </w:docPartObj>
    </w:sdtPr>
    <w:sdtEndPr/>
    <w:sdtContent>
      <w:p w14:paraId="777EB4DC" w14:textId="0375C9E3" w:rsidR="008B2B8D" w:rsidRDefault="008B2B8D">
        <w:pPr>
          <w:pStyle w:val="Sidfot"/>
          <w:jc w:val="center"/>
        </w:pPr>
        <w:r>
          <w:fldChar w:fldCharType="begin"/>
        </w:r>
        <w:r>
          <w:instrText>PAGE   \* MERGEFORMAT</w:instrText>
        </w:r>
        <w:r>
          <w:fldChar w:fldCharType="separate"/>
        </w:r>
        <w:r>
          <w:rPr>
            <w:lang w:val="nb-NO"/>
          </w:rPr>
          <w:t>2</w:t>
        </w:r>
        <w:r>
          <w:fldChar w:fldCharType="end"/>
        </w:r>
      </w:p>
    </w:sdtContent>
  </w:sdt>
  <w:p w14:paraId="3B9100B9" w14:textId="77777777" w:rsidR="00FF156E" w:rsidRDefault="00FF15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0237" w14:textId="77777777" w:rsidR="00AF5DCE" w:rsidRDefault="00AF5DCE" w:rsidP="00FF156E">
      <w:pPr>
        <w:spacing w:before="0" w:after="0" w:line="240" w:lineRule="auto"/>
      </w:pPr>
      <w:r>
        <w:separator/>
      </w:r>
    </w:p>
  </w:footnote>
  <w:footnote w:type="continuationSeparator" w:id="0">
    <w:p w14:paraId="2C14C911" w14:textId="77777777" w:rsidR="00AF5DCE" w:rsidRDefault="00AF5DCE" w:rsidP="00FF156E">
      <w:pPr>
        <w:spacing w:before="0" w:after="0" w:line="240" w:lineRule="auto"/>
      </w:pPr>
      <w:r>
        <w:continuationSeparator/>
      </w:r>
    </w:p>
  </w:footnote>
  <w:footnote w:type="continuationNotice" w:id="1">
    <w:p w14:paraId="24A88851" w14:textId="77777777" w:rsidR="00AF5DCE" w:rsidRDefault="00AF5DCE">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F5C93"/>
    <w:multiLevelType w:val="multilevel"/>
    <w:tmpl w:val="083E7012"/>
    <w:lvl w:ilvl="0">
      <w:start w:val="1"/>
      <w:numFmt w:val="decimal"/>
      <w:pStyle w:val="Rubrik1"/>
      <w:lvlText w:val="%1."/>
      <w:lvlJc w:val="left"/>
      <w:pPr>
        <w:ind w:left="1080" w:hanging="720"/>
      </w:pPr>
      <w:rPr>
        <w:rFonts w:cs="Times New Roman" w:hint="default"/>
      </w:rPr>
    </w:lvl>
    <w:lvl w:ilvl="1">
      <w:start w:val="1"/>
      <w:numFmt w:val="decimal"/>
      <w:pStyle w:val="Rubrik2"/>
      <w:isLgl/>
      <w:lvlText w:val="%1.%2"/>
      <w:lvlJc w:val="left"/>
      <w:pPr>
        <w:ind w:left="720" w:hanging="360"/>
      </w:pPr>
      <w:rPr>
        <w:rFonts w:cs="Times New Roman" w:hint="default"/>
      </w:rPr>
    </w:lvl>
    <w:lvl w:ilvl="2">
      <w:start w:val="1"/>
      <w:numFmt w:val="decimal"/>
      <w:pStyle w:val="Rubrik3"/>
      <w:isLgl/>
      <w:lvlText w:val="%1.%2.%3"/>
      <w:lvlJc w:val="left"/>
      <w:pPr>
        <w:ind w:left="4689" w:hanging="720"/>
      </w:pPr>
      <w:rPr>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Rubrik4"/>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48605258"/>
    <w:multiLevelType w:val="hybridMultilevel"/>
    <w:tmpl w:val="F88E19CC"/>
    <w:lvl w:ilvl="0" w:tplc="0EF8C48E">
      <w:start w:val="1"/>
      <w:numFmt w:val="bullet"/>
      <w:lvlText w:val="•"/>
      <w:lvlJc w:val="left"/>
      <w:pPr>
        <w:tabs>
          <w:tab w:val="num" w:pos="720"/>
        </w:tabs>
        <w:ind w:left="720" w:hanging="360"/>
      </w:pPr>
      <w:rPr>
        <w:rFonts w:ascii="Arial" w:hAnsi="Arial" w:hint="default"/>
      </w:rPr>
    </w:lvl>
    <w:lvl w:ilvl="1" w:tplc="1D42C038" w:tentative="1">
      <w:start w:val="1"/>
      <w:numFmt w:val="bullet"/>
      <w:lvlText w:val="•"/>
      <w:lvlJc w:val="left"/>
      <w:pPr>
        <w:tabs>
          <w:tab w:val="num" w:pos="1440"/>
        </w:tabs>
        <w:ind w:left="1440" w:hanging="360"/>
      </w:pPr>
      <w:rPr>
        <w:rFonts w:ascii="Arial" w:hAnsi="Arial" w:hint="default"/>
      </w:rPr>
    </w:lvl>
    <w:lvl w:ilvl="2" w:tplc="AA422740" w:tentative="1">
      <w:start w:val="1"/>
      <w:numFmt w:val="bullet"/>
      <w:lvlText w:val="•"/>
      <w:lvlJc w:val="left"/>
      <w:pPr>
        <w:tabs>
          <w:tab w:val="num" w:pos="2160"/>
        </w:tabs>
        <w:ind w:left="2160" w:hanging="360"/>
      </w:pPr>
      <w:rPr>
        <w:rFonts w:ascii="Arial" w:hAnsi="Arial" w:hint="default"/>
      </w:rPr>
    </w:lvl>
    <w:lvl w:ilvl="3" w:tplc="1752EF28" w:tentative="1">
      <w:start w:val="1"/>
      <w:numFmt w:val="bullet"/>
      <w:lvlText w:val="•"/>
      <w:lvlJc w:val="left"/>
      <w:pPr>
        <w:tabs>
          <w:tab w:val="num" w:pos="2880"/>
        </w:tabs>
        <w:ind w:left="2880" w:hanging="360"/>
      </w:pPr>
      <w:rPr>
        <w:rFonts w:ascii="Arial" w:hAnsi="Arial" w:hint="default"/>
      </w:rPr>
    </w:lvl>
    <w:lvl w:ilvl="4" w:tplc="6C3EF598" w:tentative="1">
      <w:start w:val="1"/>
      <w:numFmt w:val="bullet"/>
      <w:lvlText w:val="•"/>
      <w:lvlJc w:val="left"/>
      <w:pPr>
        <w:tabs>
          <w:tab w:val="num" w:pos="3600"/>
        </w:tabs>
        <w:ind w:left="3600" w:hanging="360"/>
      </w:pPr>
      <w:rPr>
        <w:rFonts w:ascii="Arial" w:hAnsi="Arial" w:hint="default"/>
      </w:rPr>
    </w:lvl>
    <w:lvl w:ilvl="5" w:tplc="81CCEDE2" w:tentative="1">
      <w:start w:val="1"/>
      <w:numFmt w:val="bullet"/>
      <w:lvlText w:val="•"/>
      <w:lvlJc w:val="left"/>
      <w:pPr>
        <w:tabs>
          <w:tab w:val="num" w:pos="4320"/>
        </w:tabs>
        <w:ind w:left="4320" w:hanging="360"/>
      </w:pPr>
      <w:rPr>
        <w:rFonts w:ascii="Arial" w:hAnsi="Arial" w:hint="default"/>
      </w:rPr>
    </w:lvl>
    <w:lvl w:ilvl="6" w:tplc="7FE4ADAE" w:tentative="1">
      <w:start w:val="1"/>
      <w:numFmt w:val="bullet"/>
      <w:lvlText w:val="•"/>
      <w:lvlJc w:val="left"/>
      <w:pPr>
        <w:tabs>
          <w:tab w:val="num" w:pos="5040"/>
        </w:tabs>
        <w:ind w:left="5040" w:hanging="360"/>
      </w:pPr>
      <w:rPr>
        <w:rFonts w:ascii="Arial" w:hAnsi="Arial" w:hint="default"/>
      </w:rPr>
    </w:lvl>
    <w:lvl w:ilvl="7" w:tplc="8B025182" w:tentative="1">
      <w:start w:val="1"/>
      <w:numFmt w:val="bullet"/>
      <w:lvlText w:val="•"/>
      <w:lvlJc w:val="left"/>
      <w:pPr>
        <w:tabs>
          <w:tab w:val="num" w:pos="5760"/>
        </w:tabs>
        <w:ind w:left="5760" w:hanging="360"/>
      </w:pPr>
      <w:rPr>
        <w:rFonts w:ascii="Arial" w:hAnsi="Arial" w:hint="default"/>
      </w:rPr>
    </w:lvl>
    <w:lvl w:ilvl="8" w:tplc="6200163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B81429"/>
    <w:multiLevelType w:val="hybridMultilevel"/>
    <w:tmpl w:val="5F26AD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5850388C"/>
    <w:multiLevelType w:val="hybridMultilevel"/>
    <w:tmpl w:val="4320A6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6E382AA3"/>
    <w:multiLevelType w:val="hybridMultilevel"/>
    <w:tmpl w:val="E99E16EC"/>
    <w:lvl w:ilvl="0" w:tplc="04140001">
      <w:start w:val="1"/>
      <w:numFmt w:val="bullet"/>
      <w:lvlText w:val=""/>
      <w:lvlJc w:val="left"/>
      <w:pPr>
        <w:ind w:left="555"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6544D9B"/>
    <w:multiLevelType w:val="hybridMultilevel"/>
    <w:tmpl w:val="F580C4D6"/>
    <w:lvl w:ilvl="0" w:tplc="B06CC584">
      <w:numFmt w:val="bullet"/>
      <w:lvlText w:val="-"/>
      <w:lvlJc w:val="left"/>
      <w:pPr>
        <w:ind w:left="720" w:hanging="360"/>
      </w:pPr>
      <w:rPr>
        <w:rFonts w:ascii="Arial" w:eastAsiaTheme="minorHAnsi"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894467300">
    <w:abstractNumId w:val="0"/>
  </w:num>
  <w:num w:numId="2" w16cid:durableId="1704405876">
    <w:abstractNumId w:val="1"/>
  </w:num>
  <w:num w:numId="3" w16cid:durableId="976421262">
    <w:abstractNumId w:val="2"/>
  </w:num>
  <w:num w:numId="4" w16cid:durableId="1137336996">
    <w:abstractNumId w:val="4"/>
  </w:num>
  <w:num w:numId="5" w16cid:durableId="299504125">
    <w:abstractNumId w:val="3"/>
  </w:num>
  <w:num w:numId="6" w16cid:durableId="6692126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Rad Environ Biophys Copy&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99zwt2s75xxtledvzjvdsw7tr0zxtdrsspe&quot;&gt;My EndNote Library-Converted2&lt;record-ids&gt;&lt;item&gt;3416&lt;/item&gt;&lt;item&gt;3491&lt;/item&gt;&lt;item&gt;3563&lt;/item&gt;&lt;item&gt;4074&lt;/item&gt;&lt;item&gt;4357&lt;/item&gt;&lt;item&gt;4358&lt;/item&gt;&lt;item&gt;4363&lt;/item&gt;&lt;item&gt;4383&lt;/item&gt;&lt;item&gt;4568&lt;/item&gt;&lt;item&gt;4571&lt;/item&gt;&lt;item&gt;4737&lt;/item&gt;&lt;item&gt;5029&lt;/item&gt;&lt;item&gt;5589&lt;/item&gt;&lt;item&gt;5957&lt;/item&gt;&lt;item&gt;5965&lt;/item&gt;&lt;item&gt;6058&lt;/item&gt;&lt;item&gt;6280&lt;/item&gt;&lt;item&gt;6397&lt;/item&gt;&lt;item&gt;6419&lt;/item&gt;&lt;item&gt;6485&lt;/item&gt;&lt;item&gt;6698&lt;/item&gt;&lt;item&gt;6806&lt;/item&gt;&lt;item&gt;6807&lt;/item&gt;&lt;item&gt;6808&lt;/item&gt;&lt;item&gt;6810&lt;/item&gt;&lt;item&gt;6879&lt;/item&gt;&lt;item&gt;6900&lt;/item&gt;&lt;item&gt;6932&lt;/item&gt;&lt;item&gt;6933&lt;/item&gt;&lt;item&gt;6940&lt;/item&gt;&lt;item&gt;6941&lt;/item&gt;&lt;item&gt;6943&lt;/item&gt;&lt;item&gt;6946&lt;/item&gt;&lt;/record-ids&gt;&lt;/item&gt;&lt;/Libraries&gt;"/>
  </w:docVars>
  <w:rsids>
    <w:rsidRoot w:val="00DC22F8"/>
    <w:rsid w:val="00000631"/>
    <w:rsid w:val="00000A52"/>
    <w:rsid w:val="00000B66"/>
    <w:rsid w:val="000015A4"/>
    <w:rsid w:val="00001BCA"/>
    <w:rsid w:val="00001D9E"/>
    <w:rsid w:val="00002343"/>
    <w:rsid w:val="000023C6"/>
    <w:rsid w:val="000026FB"/>
    <w:rsid w:val="00002F1A"/>
    <w:rsid w:val="0000451E"/>
    <w:rsid w:val="00005043"/>
    <w:rsid w:val="00005EC8"/>
    <w:rsid w:val="00006C59"/>
    <w:rsid w:val="00006F56"/>
    <w:rsid w:val="000111E0"/>
    <w:rsid w:val="00011532"/>
    <w:rsid w:val="00012099"/>
    <w:rsid w:val="000131D3"/>
    <w:rsid w:val="000132BE"/>
    <w:rsid w:val="00013862"/>
    <w:rsid w:val="0001454E"/>
    <w:rsid w:val="000146AA"/>
    <w:rsid w:val="000152BE"/>
    <w:rsid w:val="00016312"/>
    <w:rsid w:val="00017C80"/>
    <w:rsid w:val="00017D62"/>
    <w:rsid w:val="00020932"/>
    <w:rsid w:val="00020C27"/>
    <w:rsid w:val="0002120B"/>
    <w:rsid w:val="00021DFC"/>
    <w:rsid w:val="00022481"/>
    <w:rsid w:val="00023564"/>
    <w:rsid w:val="000241B7"/>
    <w:rsid w:val="000245DA"/>
    <w:rsid w:val="0002491F"/>
    <w:rsid w:val="0002516A"/>
    <w:rsid w:val="00025ED9"/>
    <w:rsid w:val="00026C42"/>
    <w:rsid w:val="0002701C"/>
    <w:rsid w:val="00027046"/>
    <w:rsid w:val="000272A4"/>
    <w:rsid w:val="000277C9"/>
    <w:rsid w:val="00027D4D"/>
    <w:rsid w:val="000317C5"/>
    <w:rsid w:val="00031BE0"/>
    <w:rsid w:val="000326D6"/>
    <w:rsid w:val="00033321"/>
    <w:rsid w:val="000342B7"/>
    <w:rsid w:val="0003498F"/>
    <w:rsid w:val="00034D99"/>
    <w:rsid w:val="00036E41"/>
    <w:rsid w:val="00036E64"/>
    <w:rsid w:val="000372BF"/>
    <w:rsid w:val="000372CE"/>
    <w:rsid w:val="00037725"/>
    <w:rsid w:val="000408BA"/>
    <w:rsid w:val="00040BF9"/>
    <w:rsid w:val="00041493"/>
    <w:rsid w:val="000437AB"/>
    <w:rsid w:val="00044250"/>
    <w:rsid w:val="00044417"/>
    <w:rsid w:val="000447F5"/>
    <w:rsid w:val="000458AD"/>
    <w:rsid w:val="00046873"/>
    <w:rsid w:val="00046CCD"/>
    <w:rsid w:val="00047252"/>
    <w:rsid w:val="00047FFA"/>
    <w:rsid w:val="000519AC"/>
    <w:rsid w:val="0005314C"/>
    <w:rsid w:val="000533DC"/>
    <w:rsid w:val="0005384C"/>
    <w:rsid w:val="00053EC6"/>
    <w:rsid w:val="000541C2"/>
    <w:rsid w:val="000542A4"/>
    <w:rsid w:val="00054A48"/>
    <w:rsid w:val="00055786"/>
    <w:rsid w:val="00056F29"/>
    <w:rsid w:val="000573D8"/>
    <w:rsid w:val="0005773C"/>
    <w:rsid w:val="00060433"/>
    <w:rsid w:val="000604DD"/>
    <w:rsid w:val="000613A6"/>
    <w:rsid w:val="0006374D"/>
    <w:rsid w:val="000648EF"/>
    <w:rsid w:val="000649D8"/>
    <w:rsid w:val="00064BDE"/>
    <w:rsid w:val="000650E9"/>
    <w:rsid w:val="000653DC"/>
    <w:rsid w:val="0006556E"/>
    <w:rsid w:val="00065AD2"/>
    <w:rsid w:val="00067A65"/>
    <w:rsid w:val="00071948"/>
    <w:rsid w:val="000719F2"/>
    <w:rsid w:val="000720E1"/>
    <w:rsid w:val="00072543"/>
    <w:rsid w:val="00073C79"/>
    <w:rsid w:val="00074B1A"/>
    <w:rsid w:val="00074F26"/>
    <w:rsid w:val="000753E0"/>
    <w:rsid w:val="00075A39"/>
    <w:rsid w:val="0007696E"/>
    <w:rsid w:val="00076EF8"/>
    <w:rsid w:val="00077262"/>
    <w:rsid w:val="00077C9F"/>
    <w:rsid w:val="00080242"/>
    <w:rsid w:val="00080903"/>
    <w:rsid w:val="00081467"/>
    <w:rsid w:val="0008214C"/>
    <w:rsid w:val="00082AB7"/>
    <w:rsid w:val="00083B77"/>
    <w:rsid w:val="000840ED"/>
    <w:rsid w:val="00084B48"/>
    <w:rsid w:val="00085298"/>
    <w:rsid w:val="00085613"/>
    <w:rsid w:val="00086933"/>
    <w:rsid w:val="00086B25"/>
    <w:rsid w:val="00087BE7"/>
    <w:rsid w:val="0009076F"/>
    <w:rsid w:val="00090D1F"/>
    <w:rsid w:val="0009228E"/>
    <w:rsid w:val="00092329"/>
    <w:rsid w:val="00092C2F"/>
    <w:rsid w:val="00092CCC"/>
    <w:rsid w:val="0009314D"/>
    <w:rsid w:val="00093386"/>
    <w:rsid w:val="00093A7E"/>
    <w:rsid w:val="0009507C"/>
    <w:rsid w:val="000956D2"/>
    <w:rsid w:val="00096357"/>
    <w:rsid w:val="00097C6C"/>
    <w:rsid w:val="000A025C"/>
    <w:rsid w:val="000A05EE"/>
    <w:rsid w:val="000A0613"/>
    <w:rsid w:val="000A13EA"/>
    <w:rsid w:val="000A15A4"/>
    <w:rsid w:val="000A20EE"/>
    <w:rsid w:val="000A318D"/>
    <w:rsid w:val="000A4512"/>
    <w:rsid w:val="000A45BF"/>
    <w:rsid w:val="000A5AAB"/>
    <w:rsid w:val="000A5D17"/>
    <w:rsid w:val="000A5E92"/>
    <w:rsid w:val="000A6C6C"/>
    <w:rsid w:val="000A7E5E"/>
    <w:rsid w:val="000B0677"/>
    <w:rsid w:val="000B1207"/>
    <w:rsid w:val="000B1485"/>
    <w:rsid w:val="000B24B9"/>
    <w:rsid w:val="000B300D"/>
    <w:rsid w:val="000B361B"/>
    <w:rsid w:val="000B3D0E"/>
    <w:rsid w:val="000B5187"/>
    <w:rsid w:val="000B66E1"/>
    <w:rsid w:val="000B7C2E"/>
    <w:rsid w:val="000C039B"/>
    <w:rsid w:val="000C09AF"/>
    <w:rsid w:val="000C0F11"/>
    <w:rsid w:val="000C13BC"/>
    <w:rsid w:val="000C168F"/>
    <w:rsid w:val="000C19D8"/>
    <w:rsid w:val="000C3548"/>
    <w:rsid w:val="000C39B3"/>
    <w:rsid w:val="000C3A03"/>
    <w:rsid w:val="000C3A05"/>
    <w:rsid w:val="000C3A5E"/>
    <w:rsid w:val="000C3B7D"/>
    <w:rsid w:val="000C4335"/>
    <w:rsid w:val="000C59F1"/>
    <w:rsid w:val="000C5C9A"/>
    <w:rsid w:val="000C6EF0"/>
    <w:rsid w:val="000C70A3"/>
    <w:rsid w:val="000C7EAC"/>
    <w:rsid w:val="000D01AD"/>
    <w:rsid w:val="000D0777"/>
    <w:rsid w:val="000D09CF"/>
    <w:rsid w:val="000D0BBE"/>
    <w:rsid w:val="000D14A7"/>
    <w:rsid w:val="000D15E5"/>
    <w:rsid w:val="000D18AD"/>
    <w:rsid w:val="000D2202"/>
    <w:rsid w:val="000D326A"/>
    <w:rsid w:val="000D374E"/>
    <w:rsid w:val="000D394B"/>
    <w:rsid w:val="000D398F"/>
    <w:rsid w:val="000D3CC6"/>
    <w:rsid w:val="000D4D28"/>
    <w:rsid w:val="000D567C"/>
    <w:rsid w:val="000D5D27"/>
    <w:rsid w:val="000D693C"/>
    <w:rsid w:val="000D6E09"/>
    <w:rsid w:val="000E0058"/>
    <w:rsid w:val="000E0213"/>
    <w:rsid w:val="000E05E4"/>
    <w:rsid w:val="000E07BE"/>
    <w:rsid w:val="000E11D0"/>
    <w:rsid w:val="000E1237"/>
    <w:rsid w:val="000E14A7"/>
    <w:rsid w:val="000E1C59"/>
    <w:rsid w:val="000E2BAC"/>
    <w:rsid w:val="000E46F0"/>
    <w:rsid w:val="000E4EBA"/>
    <w:rsid w:val="000E4F00"/>
    <w:rsid w:val="000E53ED"/>
    <w:rsid w:val="000E61BA"/>
    <w:rsid w:val="000E7CB5"/>
    <w:rsid w:val="000F0992"/>
    <w:rsid w:val="000F10E2"/>
    <w:rsid w:val="000F2E61"/>
    <w:rsid w:val="000F4357"/>
    <w:rsid w:val="000F45BC"/>
    <w:rsid w:val="000F4F00"/>
    <w:rsid w:val="000F522D"/>
    <w:rsid w:val="000F69BA"/>
    <w:rsid w:val="000F6BDC"/>
    <w:rsid w:val="000F7020"/>
    <w:rsid w:val="000F7D12"/>
    <w:rsid w:val="000F7E2B"/>
    <w:rsid w:val="00101A81"/>
    <w:rsid w:val="00101AE8"/>
    <w:rsid w:val="00102372"/>
    <w:rsid w:val="001025AC"/>
    <w:rsid w:val="001030AA"/>
    <w:rsid w:val="00103F06"/>
    <w:rsid w:val="00104FBE"/>
    <w:rsid w:val="00105BDB"/>
    <w:rsid w:val="0010658D"/>
    <w:rsid w:val="001109FA"/>
    <w:rsid w:val="00110CE5"/>
    <w:rsid w:val="00111069"/>
    <w:rsid w:val="00111634"/>
    <w:rsid w:val="0011165E"/>
    <w:rsid w:val="0011188F"/>
    <w:rsid w:val="00112142"/>
    <w:rsid w:val="001135D1"/>
    <w:rsid w:val="0011725E"/>
    <w:rsid w:val="00120CBC"/>
    <w:rsid w:val="00121568"/>
    <w:rsid w:val="0012185E"/>
    <w:rsid w:val="00121CE7"/>
    <w:rsid w:val="00122E08"/>
    <w:rsid w:val="00122E20"/>
    <w:rsid w:val="00122FAE"/>
    <w:rsid w:val="0012323B"/>
    <w:rsid w:val="00123A82"/>
    <w:rsid w:val="00123AB1"/>
    <w:rsid w:val="001242B9"/>
    <w:rsid w:val="001246E3"/>
    <w:rsid w:val="00124AA2"/>
    <w:rsid w:val="00124F06"/>
    <w:rsid w:val="00125064"/>
    <w:rsid w:val="00125316"/>
    <w:rsid w:val="00125546"/>
    <w:rsid w:val="001255D8"/>
    <w:rsid w:val="00125B51"/>
    <w:rsid w:val="00125D06"/>
    <w:rsid w:val="0012634F"/>
    <w:rsid w:val="00126760"/>
    <w:rsid w:val="00126B1C"/>
    <w:rsid w:val="00126B6E"/>
    <w:rsid w:val="00126BBB"/>
    <w:rsid w:val="00126C55"/>
    <w:rsid w:val="001300C5"/>
    <w:rsid w:val="00130C4F"/>
    <w:rsid w:val="001311AE"/>
    <w:rsid w:val="001312FB"/>
    <w:rsid w:val="00131B4B"/>
    <w:rsid w:val="00132169"/>
    <w:rsid w:val="001323F9"/>
    <w:rsid w:val="00132ED9"/>
    <w:rsid w:val="0013369A"/>
    <w:rsid w:val="00133CD6"/>
    <w:rsid w:val="0013414D"/>
    <w:rsid w:val="00134EE5"/>
    <w:rsid w:val="00135760"/>
    <w:rsid w:val="00135A66"/>
    <w:rsid w:val="001377C5"/>
    <w:rsid w:val="00140388"/>
    <w:rsid w:val="0014063E"/>
    <w:rsid w:val="00140679"/>
    <w:rsid w:val="00141651"/>
    <w:rsid w:val="00142F4F"/>
    <w:rsid w:val="001435C5"/>
    <w:rsid w:val="00143B31"/>
    <w:rsid w:val="00144E31"/>
    <w:rsid w:val="001462FF"/>
    <w:rsid w:val="0014638D"/>
    <w:rsid w:val="001469C8"/>
    <w:rsid w:val="00146F9E"/>
    <w:rsid w:val="00147005"/>
    <w:rsid w:val="00147D15"/>
    <w:rsid w:val="0015018D"/>
    <w:rsid w:val="001504C9"/>
    <w:rsid w:val="00150C24"/>
    <w:rsid w:val="001510C8"/>
    <w:rsid w:val="001527FD"/>
    <w:rsid w:val="00152E3B"/>
    <w:rsid w:val="00153084"/>
    <w:rsid w:val="00153808"/>
    <w:rsid w:val="00154C13"/>
    <w:rsid w:val="00156622"/>
    <w:rsid w:val="00156992"/>
    <w:rsid w:val="001569B8"/>
    <w:rsid w:val="001576C7"/>
    <w:rsid w:val="001579F6"/>
    <w:rsid w:val="0016130C"/>
    <w:rsid w:val="00162065"/>
    <w:rsid w:val="0016236C"/>
    <w:rsid w:val="00164CAD"/>
    <w:rsid w:val="00164DD2"/>
    <w:rsid w:val="001666AA"/>
    <w:rsid w:val="001668DF"/>
    <w:rsid w:val="00167FC1"/>
    <w:rsid w:val="00170020"/>
    <w:rsid w:val="001705A1"/>
    <w:rsid w:val="00171149"/>
    <w:rsid w:val="00171E8A"/>
    <w:rsid w:val="00172036"/>
    <w:rsid w:val="0017292A"/>
    <w:rsid w:val="00173F5E"/>
    <w:rsid w:val="00174529"/>
    <w:rsid w:val="001746B6"/>
    <w:rsid w:val="00174842"/>
    <w:rsid w:val="001749D0"/>
    <w:rsid w:val="00175390"/>
    <w:rsid w:val="00175ED9"/>
    <w:rsid w:val="001764C1"/>
    <w:rsid w:val="00176C58"/>
    <w:rsid w:val="001773DE"/>
    <w:rsid w:val="00177996"/>
    <w:rsid w:val="00177E4E"/>
    <w:rsid w:val="0018054B"/>
    <w:rsid w:val="001812B3"/>
    <w:rsid w:val="001820E4"/>
    <w:rsid w:val="0018213B"/>
    <w:rsid w:val="00182A6D"/>
    <w:rsid w:val="00182BD6"/>
    <w:rsid w:val="00183BB6"/>
    <w:rsid w:val="00184969"/>
    <w:rsid w:val="001861D7"/>
    <w:rsid w:val="00187D86"/>
    <w:rsid w:val="0019051B"/>
    <w:rsid w:val="00191994"/>
    <w:rsid w:val="00191B31"/>
    <w:rsid w:val="00193407"/>
    <w:rsid w:val="00194D4B"/>
    <w:rsid w:val="00194D67"/>
    <w:rsid w:val="0019526B"/>
    <w:rsid w:val="001955B1"/>
    <w:rsid w:val="00196700"/>
    <w:rsid w:val="00196D72"/>
    <w:rsid w:val="001972C0"/>
    <w:rsid w:val="00197815"/>
    <w:rsid w:val="00197EDD"/>
    <w:rsid w:val="001A0BAD"/>
    <w:rsid w:val="001A1A53"/>
    <w:rsid w:val="001A25A9"/>
    <w:rsid w:val="001A26AF"/>
    <w:rsid w:val="001A29BD"/>
    <w:rsid w:val="001A2B23"/>
    <w:rsid w:val="001A46AB"/>
    <w:rsid w:val="001A4B10"/>
    <w:rsid w:val="001A539B"/>
    <w:rsid w:val="001A684E"/>
    <w:rsid w:val="001A6B0D"/>
    <w:rsid w:val="001A6B64"/>
    <w:rsid w:val="001A6F06"/>
    <w:rsid w:val="001A76B8"/>
    <w:rsid w:val="001A7A59"/>
    <w:rsid w:val="001A7B56"/>
    <w:rsid w:val="001B015F"/>
    <w:rsid w:val="001B026F"/>
    <w:rsid w:val="001B0E57"/>
    <w:rsid w:val="001B1709"/>
    <w:rsid w:val="001B19AF"/>
    <w:rsid w:val="001B21A9"/>
    <w:rsid w:val="001B2217"/>
    <w:rsid w:val="001B37F1"/>
    <w:rsid w:val="001B4171"/>
    <w:rsid w:val="001B4F75"/>
    <w:rsid w:val="001B5D10"/>
    <w:rsid w:val="001B6E19"/>
    <w:rsid w:val="001B6FC4"/>
    <w:rsid w:val="001B7649"/>
    <w:rsid w:val="001B7F9A"/>
    <w:rsid w:val="001C120A"/>
    <w:rsid w:val="001C191C"/>
    <w:rsid w:val="001C1D68"/>
    <w:rsid w:val="001C2B7B"/>
    <w:rsid w:val="001C2F89"/>
    <w:rsid w:val="001C2FD5"/>
    <w:rsid w:val="001C3BE3"/>
    <w:rsid w:val="001C5026"/>
    <w:rsid w:val="001C51F9"/>
    <w:rsid w:val="001C6C53"/>
    <w:rsid w:val="001C78D2"/>
    <w:rsid w:val="001C7CBF"/>
    <w:rsid w:val="001C7E14"/>
    <w:rsid w:val="001D07BA"/>
    <w:rsid w:val="001D082D"/>
    <w:rsid w:val="001D0BCF"/>
    <w:rsid w:val="001D1412"/>
    <w:rsid w:val="001D1702"/>
    <w:rsid w:val="001D19D2"/>
    <w:rsid w:val="001D2204"/>
    <w:rsid w:val="001D2584"/>
    <w:rsid w:val="001D2E2D"/>
    <w:rsid w:val="001D4479"/>
    <w:rsid w:val="001D45A3"/>
    <w:rsid w:val="001D65D8"/>
    <w:rsid w:val="001D6CAC"/>
    <w:rsid w:val="001D6DF4"/>
    <w:rsid w:val="001E1176"/>
    <w:rsid w:val="001E242D"/>
    <w:rsid w:val="001E3861"/>
    <w:rsid w:val="001E3C40"/>
    <w:rsid w:val="001E3F18"/>
    <w:rsid w:val="001E4E06"/>
    <w:rsid w:val="001E4FF7"/>
    <w:rsid w:val="001E5133"/>
    <w:rsid w:val="001E7F1A"/>
    <w:rsid w:val="001E7F4E"/>
    <w:rsid w:val="001F0134"/>
    <w:rsid w:val="001F041A"/>
    <w:rsid w:val="001F04AC"/>
    <w:rsid w:val="001F16B4"/>
    <w:rsid w:val="001F1BAC"/>
    <w:rsid w:val="001F2BA5"/>
    <w:rsid w:val="001F4359"/>
    <w:rsid w:val="001F4562"/>
    <w:rsid w:val="001F48B5"/>
    <w:rsid w:val="001F5D86"/>
    <w:rsid w:val="001F6279"/>
    <w:rsid w:val="001F6D2A"/>
    <w:rsid w:val="001F7029"/>
    <w:rsid w:val="001F7770"/>
    <w:rsid w:val="001F7E6C"/>
    <w:rsid w:val="002006A2"/>
    <w:rsid w:val="002026A5"/>
    <w:rsid w:val="002030DB"/>
    <w:rsid w:val="00205E85"/>
    <w:rsid w:val="00210EF4"/>
    <w:rsid w:val="0021116D"/>
    <w:rsid w:val="00211534"/>
    <w:rsid w:val="00211CE4"/>
    <w:rsid w:val="00212408"/>
    <w:rsid w:val="0021245B"/>
    <w:rsid w:val="00213B48"/>
    <w:rsid w:val="00214379"/>
    <w:rsid w:val="00214AF2"/>
    <w:rsid w:val="00215F5F"/>
    <w:rsid w:val="00215FC5"/>
    <w:rsid w:val="00216C07"/>
    <w:rsid w:val="00216DA3"/>
    <w:rsid w:val="00216FA2"/>
    <w:rsid w:val="002174FF"/>
    <w:rsid w:val="00220231"/>
    <w:rsid w:val="0022026F"/>
    <w:rsid w:val="00220F47"/>
    <w:rsid w:val="00221468"/>
    <w:rsid w:val="00221567"/>
    <w:rsid w:val="002216B8"/>
    <w:rsid w:val="002221F4"/>
    <w:rsid w:val="00222F9E"/>
    <w:rsid w:val="002233DC"/>
    <w:rsid w:val="00223801"/>
    <w:rsid w:val="00223F39"/>
    <w:rsid w:val="0022566C"/>
    <w:rsid w:val="0022596C"/>
    <w:rsid w:val="00225FA1"/>
    <w:rsid w:val="002260ED"/>
    <w:rsid w:val="00226482"/>
    <w:rsid w:val="002266A0"/>
    <w:rsid w:val="00227211"/>
    <w:rsid w:val="00230928"/>
    <w:rsid w:val="00231A35"/>
    <w:rsid w:val="00231A68"/>
    <w:rsid w:val="0023229C"/>
    <w:rsid w:val="00232394"/>
    <w:rsid w:val="002323FB"/>
    <w:rsid w:val="00232BBC"/>
    <w:rsid w:val="00232ECD"/>
    <w:rsid w:val="0023311C"/>
    <w:rsid w:val="0023338A"/>
    <w:rsid w:val="002343C4"/>
    <w:rsid w:val="00234649"/>
    <w:rsid w:val="00234914"/>
    <w:rsid w:val="00234A64"/>
    <w:rsid w:val="00235714"/>
    <w:rsid w:val="0023641D"/>
    <w:rsid w:val="002364CC"/>
    <w:rsid w:val="0023695F"/>
    <w:rsid w:val="00236D12"/>
    <w:rsid w:val="00237F31"/>
    <w:rsid w:val="00237F93"/>
    <w:rsid w:val="0024016B"/>
    <w:rsid w:val="0024033C"/>
    <w:rsid w:val="0024229E"/>
    <w:rsid w:val="00242502"/>
    <w:rsid w:val="00242DFD"/>
    <w:rsid w:val="002439EF"/>
    <w:rsid w:val="0024473B"/>
    <w:rsid w:val="00245C54"/>
    <w:rsid w:val="0024738E"/>
    <w:rsid w:val="002475CC"/>
    <w:rsid w:val="002477DC"/>
    <w:rsid w:val="00247A40"/>
    <w:rsid w:val="00250277"/>
    <w:rsid w:val="002503F4"/>
    <w:rsid w:val="00251669"/>
    <w:rsid w:val="00251916"/>
    <w:rsid w:val="00251932"/>
    <w:rsid w:val="00251A00"/>
    <w:rsid w:val="00253EFE"/>
    <w:rsid w:val="002546B4"/>
    <w:rsid w:val="00254D13"/>
    <w:rsid w:val="002566B1"/>
    <w:rsid w:val="002566C7"/>
    <w:rsid w:val="002567EE"/>
    <w:rsid w:val="00256849"/>
    <w:rsid w:val="00256CC5"/>
    <w:rsid w:val="00260E97"/>
    <w:rsid w:val="00261B58"/>
    <w:rsid w:val="002630A6"/>
    <w:rsid w:val="00263686"/>
    <w:rsid w:val="002644E0"/>
    <w:rsid w:val="00264D6A"/>
    <w:rsid w:val="00265294"/>
    <w:rsid w:val="0026565C"/>
    <w:rsid w:val="002658A9"/>
    <w:rsid w:val="00265FDF"/>
    <w:rsid w:val="0026681A"/>
    <w:rsid w:val="00266C43"/>
    <w:rsid w:val="0026757B"/>
    <w:rsid w:val="00270043"/>
    <w:rsid w:val="0027060B"/>
    <w:rsid w:val="002706A6"/>
    <w:rsid w:val="002713E9"/>
    <w:rsid w:val="00271D5D"/>
    <w:rsid w:val="002725DD"/>
    <w:rsid w:val="00273DCD"/>
    <w:rsid w:val="00273ED9"/>
    <w:rsid w:val="00273FDC"/>
    <w:rsid w:val="0027413D"/>
    <w:rsid w:val="00274EAD"/>
    <w:rsid w:val="002755E7"/>
    <w:rsid w:val="0027620E"/>
    <w:rsid w:val="002762D6"/>
    <w:rsid w:val="00276465"/>
    <w:rsid w:val="00276C77"/>
    <w:rsid w:val="00277203"/>
    <w:rsid w:val="00277F45"/>
    <w:rsid w:val="002811FD"/>
    <w:rsid w:val="00281612"/>
    <w:rsid w:val="002849D1"/>
    <w:rsid w:val="00284BE0"/>
    <w:rsid w:val="002850A4"/>
    <w:rsid w:val="002853B3"/>
    <w:rsid w:val="00285804"/>
    <w:rsid w:val="00285A10"/>
    <w:rsid w:val="002867A5"/>
    <w:rsid w:val="002867B7"/>
    <w:rsid w:val="00286802"/>
    <w:rsid w:val="00286A9A"/>
    <w:rsid w:val="00287218"/>
    <w:rsid w:val="00291D6D"/>
    <w:rsid w:val="00291DE5"/>
    <w:rsid w:val="002927A2"/>
    <w:rsid w:val="002931AA"/>
    <w:rsid w:val="00293A38"/>
    <w:rsid w:val="00293E26"/>
    <w:rsid w:val="002943A6"/>
    <w:rsid w:val="002943F3"/>
    <w:rsid w:val="0029454F"/>
    <w:rsid w:val="002959B6"/>
    <w:rsid w:val="00296023"/>
    <w:rsid w:val="002961D2"/>
    <w:rsid w:val="002964B3"/>
    <w:rsid w:val="00296AEB"/>
    <w:rsid w:val="00296EF4"/>
    <w:rsid w:val="00297A2A"/>
    <w:rsid w:val="00297CC2"/>
    <w:rsid w:val="00297F59"/>
    <w:rsid w:val="002A03A6"/>
    <w:rsid w:val="002A0CBE"/>
    <w:rsid w:val="002A0E46"/>
    <w:rsid w:val="002A2B59"/>
    <w:rsid w:val="002A3836"/>
    <w:rsid w:val="002A4772"/>
    <w:rsid w:val="002A4A72"/>
    <w:rsid w:val="002A575D"/>
    <w:rsid w:val="002A6B80"/>
    <w:rsid w:val="002A6F2C"/>
    <w:rsid w:val="002A7074"/>
    <w:rsid w:val="002A7AFF"/>
    <w:rsid w:val="002B06FC"/>
    <w:rsid w:val="002B0743"/>
    <w:rsid w:val="002B18DB"/>
    <w:rsid w:val="002B26B0"/>
    <w:rsid w:val="002B29F2"/>
    <w:rsid w:val="002B2E80"/>
    <w:rsid w:val="002B2FBF"/>
    <w:rsid w:val="002B39A7"/>
    <w:rsid w:val="002B406D"/>
    <w:rsid w:val="002B4852"/>
    <w:rsid w:val="002B4A1A"/>
    <w:rsid w:val="002B5FF8"/>
    <w:rsid w:val="002B6F13"/>
    <w:rsid w:val="002B6FCF"/>
    <w:rsid w:val="002B7FD8"/>
    <w:rsid w:val="002C1671"/>
    <w:rsid w:val="002C2980"/>
    <w:rsid w:val="002C3955"/>
    <w:rsid w:val="002C3B53"/>
    <w:rsid w:val="002C49D4"/>
    <w:rsid w:val="002C4A67"/>
    <w:rsid w:val="002C4C10"/>
    <w:rsid w:val="002C536F"/>
    <w:rsid w:val="002C63B4"/>
    <w:rsid w:val="002C692A"/>
    <w:rsid w:val="002D18AC"/>
    <w:rsid w:val="002D2096"/>
    <w:rsid w:val="002D3F0B"/>
    <w:rsid w:val="002D4A72"/>
    <w:rsid w:val="002D4D4E"/>
    <w:rsid w:val="002D67CE"/>
    <w:rsid w:val="002D78A6"/>
    <w:rsid w:val="002D797B"/>
    <w:rsid w:val="002D7C24"/>
    <w:rsid w:val="002D7E37"/>
    <w:rsid w:val="002D7F73"/>
    <w:rsid w:val="002E0B2D"/>
    <w:rsid w:val="002E117A"/>
    <w:rsid w:val="002E16B7"/>
    <w:rsid w:val="002E1858"/>
    <w:rsid w:val="002E2254"/>
    <w:rsid w:val="002E2367"/>
    <w:rsid w:val="002E27F8"/>
    <w:rsid w:val="002E30E9"/>
    <w:rsid w:val="002E5352"/>
    <w:rsid w:val="002E5DB0"/>
    <w:rsid w:val="002E7AD9"/>
    <w:rsid w:val="002F3A92"/>
    <w:rsid w:val="002F4ED7"/>
    <w:rsid w:val="002F5285"/>
    <w:rsid w:val="002F5CC3"/>
    <w:rsid w:val="003006EA"/>
    <w:rsid w:val="00300FF7"/>
    <w:rsid w:val="003016E5"/>
    <w:rsid w:val="00301EC3"/>
    <w:rsid w:val="003025B3"/>
    <w:rsid w:val="003029EF"/>
    <w:rsid w:val="0030338E"/>
    <w:rsid w:val="003037F5"/>
    <w:rsid w:val="003048A6"/>
    <w:rsid w:val="003055D4"/>
    <w:rsid w:val="0030574A"/>
    <w:rsid w:val="00305C3E"/>
    <w:rsid w:val="00305E10"/>
    <w:rsid w:val="0030676D"/>
    <w:rsid w:val="00306B07"/>
    <w:rsid w:val="003076A9"/>
    <w:rsid w:val="00307D4B"/>
    <w:rsid w:val="00311A8E"/>
    <w:rsid w:val="003122E7"/>
    <w:rsid w:val="00312766"/>
    <w:rsid w:val="00312E55"/>
    <w:rsid w:val="0031358A"/>
    <w:rsid w:val="00313945"/>
    <w:rsid w:val="003149D4"/>
    <w:rsid w:val="00314A78"/>
    <w:rsid w:val="003162C5"/>
    <w:rsid w:val="00317C0C"/>
    <w:rsid w:val="00320B6C"/>
    <w:rsid w:val="00321A13"/>
    <w:rsid w:val="00322039"/>
    <w:rsid w:val="003230B7"/>
    <w:rsid w:val="0032314B"/>
    <w:rsid w:val="00324900"/>
    <w:rsid w:val="003260F6"/>
    <w:rsid w:val="00326C52"/>
    <w:rsid w:val="00327A06"/>
    <w:rsid w:val="00327C4B"/>
    <w:rsid w:val="00327EF5"/>
    <w:rsid w:val="00327FCA"/>
    <w:rsid w:val="00330ED7"/>
    <w:rsid w:val="00330F6E"/>
    <w:rsid w:val="00331ECB"/>
    <w:rsid w:val="00332648"/>
    <w:rsid w:val="003327B2"/>
    <w:rsid w:val="00332AF8"/>
    <w:rsid w:val="00334483"/>
    <w:rsid w:val="00334800"/>
    <w:rsid w:val="003358FE"/>
    <w:rsid w:val="00335F82"/>
    <w:rsid w:val="003363F9"/>
    <w:rsid w:val="00337BCE"/>
    <w:rsid w:val="00337CC3"/>
    <w:rsid w:val="00340B9A"/>
    <w:rsid w:val="00340F61"/>
    <w:rsid w:val="00341408"/>
    <w:rsid w:val="00341F3D"/>
    <w:rsid w:val="00342C86"/>
    <w:rsid w:val="00343D36"/>
    <w:rsid w:val="003443EC"/>
    <w:rsid w:val="00344E1C"/>
    <w:rsid w:val="003451B0"/>
    <w:rsid w:val="003454DA"/>
    <w:rsid w:val="0034631A"/>
    <w:rsid w:val="00346866"/>
    <w:rsid w:val="00347509"/>
    <w:rsid w:val="003476AB"/>
    <w:rsid w:val="00347858"/>
    <w:rsid w:val="00350B17"/>
    <w:rsid w:val="00350F7C"/>
    <w:rsid w:val="00351167"/>
    <w:rsid w:val="003511E4"/>
    <w:rsid w:val="003528D6"/>
    <w:rsid w:val="00352D06"/>
    <w:rsid w:val="003567B4"/>
    <w:rsid w:val="003571B2"/>
    <w:rsid w:val="00357B1E"/>
    <w:rsid w:val="00357BB2"/>
    <w:rsid w:val="00361055"/>
    <w:rsid w:val="00361A39"/>
    <w:rsid w:val="003621D7"/>
    <w:rsid w:val="003628AC"/>
    <w:rsid w:val="003631EF"/>
    <w:rsid w:val="0036330A"/>
    <w:rsid w:val="0036361D"/>
    <w:rsid w:val="00364416"/>
    <w:rsid w:val="00364875"/>
    <w:rsid w:val="00364B80"/>
    <w:rsid w:val="00364FB3"/>
    <w:rsid w:val="003650CB"/>
    <w:rsid w:val="003653D3"/>
    <w:rsid w:val="00366BAE"/>
    <w:rsid w:val="00370BDF"/>
    <w:rsid w:val="00370EB2"/>
    <w:rsid w:val="00370F58"/>
    <w:rsid w:val="003721D7"/>
    <w:rsid w:val="00373728"/>
    <w:rsid w:val="003738FC"/>
    <w:rsid w:val="003739B6"/>
    <w:rsid w:val="003745D4"/>
    <w:rsid w:val="00374C22"/>
    <w:rsid w:val="0037529D"/>
    <w:rsid w:val="003754EC"/>
    <w:rsid w:val="003761E6"/>
    <w:rsid w:val="00376BA3"/>
    <w:rsid w:val="0037745F"/>
    <w:rsid w:val="00377552"/>
    <w:rsid w:val="00377684"/>
    <w:rsid w:val="00377981"/>
    <w:rsid w:val="0038107E"/>
    <w:rsid w:val="00381C0E"/>
    <w:rsid w:val="00382480"/>
    <w:rsid w:val="003828CF"/>
    <w:rsid w:val="00382A93"/>
    <w:rsid w:val="00383B7D"/>
    <w:rsid w:val="0038408E"/>
    <w:rsid w:val="0038456A"/>
    <w:rsid w:val="00386C9A"/>
    <w:rsid w:val="003872A2"/>
    <w:rsid w:val="00387376"/>
    <w:rsid w:val="003873D0"/>
    <w:rsid w:val="00387633"/>
    <w:rsid w:val="00387E3C"/>
    <w:rsid w:val="00390A53"/>
    <w:rsid w:val="00391472"/>
    <w:rsid w:val="00394FCA"/>
    <w:rsid w:val="00395487"/>
    <w:rsid w:val="0039552D"/>
    <w:rsid w:val="00395B83"/>
    <w:rsid w:val="00395FC2"/>
    <w:rsid w:val="00396AC0"/>
    <w:rsid w:val="00396CE4"/>
    <w:rsid w:val="00396F88"/>
    <w:rsid w:val="003975FD"/>
    <w:rsid w:val="00397772"/>
    <w:rsid w:val="00397809"/>
    <w:rsid w:val="003A05F3"/>
    <w:rsid w:val="003A0DFF"/>
    <w:rsid w:val="003A0EEC"/>
    <w:rsid w:val="003A14AA"/>
    <w:rsid w:val="003A14BD"/>
    <w:rsid w:val="003A1E0B"/>
    <w:rsid w:val="003A221F"/>
    <w:rsid w:val="003A2469"/>
    <w:rsid w:val="003A2564"/>
    <w:rsid w:val="003A373A"/>
    <w:rsid w:val="003A37A4"/>
    <w:rsid w:val="003A434F"/>
    <w:rsid w:val="003A438B"/>
    <w:rsid w:val="003A5537"/>
    <w:rsid w:val="003A5B06"/>
    <w:rsid w:val="003A64E7"/>
    <w:rsid w:val="003A7CDF"/>
    <w:rsid w:val="003B1580"/>
    <w:rsid w:val="003B1E02"/>
    <w:rsid w:val="003B2941"/>
    <w:rsid w:val="003B3390"/>
    <w:rsid w:val="003B36CE"/>
    <w:rsid w:val="003B3D14"/>
    <w:rsid w:val="003B543C"/>
    <w:rsid w:val="003B5600"/>
    <w:rsid w:val="003B57BC"/>
    <w:rsid w:val="003B6178"/>
    <w:rsid w:val="003B6558"/>
    <w:rsid w:val="003B7030"/>
    <w:rsid w:val="003C0BD5"/>
    <w:rsid w:val="003C0C21"/>
    <w:rsid w:val="003C181F"/>
    <w:rsid w:val="003C1D9B"/>
    <w:rsid w:val="003C2865"/>
    <w:rsid w:val="003C2938"/>
    <w:rsid w:val="003C2B39"/>
    <w:rsid w:val="003C321B"/>
    <w:rsid w:val="003C3266"/>
    <w:rsid w:val="003C342F"/>
    <w:rsid w:val="003C34F1"/>
    <w:rsid w:val="003C3727"/>
    <w:rsid w:val="003C4EF8"/>
    <w:rsid w:val="003C59DA"/>
    <w:rsid w:val="003C757B"/>
    <w:rsid w:val="003C7D52"/>
    <w:rsid w:val="003C7D6C"/>
    <w:rsid w:val="003C7DC2"/>
    <w:rsid w:val="003D00C6"/>
    <w:rsid w:val="003D0F47"/>
    <w:rsid w:val="003D141E"/>
    <w:rsid w:val="003D147D"/>
    <w:rsid w:val="003D244F"/>
    <w:rsid w:val="003D40C5"/>
    <w:rsid w:val="003D46D1"/>
    <w:rsid w:val="003D4BA8"/>
    <w:rsid w:val="003D5719"/>
    <w:rsid w:val="003D5C8A"/>
    <w:rsid w:val="003D6508"/>
    <w:rsid w:val="003D755B"/>
    <w:rsid w:val="003E03F6"/>
    <w:rsid w:val="003E09FA"/>
    <w:rsid w:val="003E0A69"/>
    <w:rsid w:val="003E2F9C"/>
    <w:rsid w:val="003E2FDD"/>
    <w:rsid w:val="003E3B6A"/>
    <w:rsid w:val="003E3FA9"/>
    <w:rsid w:val="003E5A13"/>
    <w:rsid w:val="003E5E38"/>
    <w:rsid w:val="003E626F"/>
    <w:rsid w:val="003E7319"/>
    <w:rsid w:val="003F0EB4"/>
    <w:rsid w:val="003F10A6"/>
    <w:rsid w:val="003F1A0D"/>
    <w:rsid w:val="003F25D9"/>
    <w:rsid w:val="003F46F6"/>
    <w:rsid w:val="003F5546"/>
    <w:rsid w:val="003F659B"/>
    <w:rsid w:val="003F7D87"/>
    <w:rsid w:val="0040018C"/>
    <w:rsid w:val="00400996"/>
    <w:rsid w:val="00400AED"/>
    <w:rsid w:val="00401C48"/>
    <w:rsid w:val="00401DF4"/>
    <w:rsid w:val="00403857"/>
    <w:rsid w:val="00403E55"/>
    <w:rsid w:val="004057CB"/>
    <w:rsid w:val="004059CC"/>
    <w:rsid w:val="004075B5"/>
    <w:rsid w:val="004108AA"/>
    <w:rsid w:val="00410DA5"/>
    <w:rsid w:val="00411B8D"/>
    <w:rsid w:val="00412BE0"/>
    <w:rsid w:val="00412F23"/>
    <w:rsid w:val="0041316D"/>
    <w:rsid w:val="00413981"/>
    <w:rsid w:val="00413DA9"/>
    <w:rsid w:val="00413F52"/>
    <w:rsid w:val="004142A8"/>
    <w:rsid w:val="004143B4"/>
    <w:rsid w:val="004146D9"/>
    <w:rsid w:val="00415011"/>
    <w:rsid w:val="004151B8"/>
    <w:rsid w:val="004156BE"/>
    <w:rsid w:val="0041573E"/>
    <w:rsid w:val="00416661"/>
    <w:rsid w:val="004200FB"/>
    <w:rsid w:val="0042028B"/>
    <w:rsid w:val="00420417"/>
    <w:rsid w:val="00420A1B"/>
    <w:rsid w:val="0042110C"/>
    <w:rsid w:val="0042167C"/>
    <w:rsid w:val="004230A5"/>
    <w:rsid w:val="0042424A"/>
    <w:rsid w:val="0042508B"/>
    <w:rsid w:val="004251B8"/>
    <w:rsid w:val="0042608E"/>
    <w:rsid w:val="00426267"/>
    <w:rsid w:val="0042634A"/>
    <w:rsid w:val="004356E7"/>
    <w:rsid w:val="00435B55"/>
    <w:rsid w:val="004379E2"/>
    <w:rsid w:val="0044023A"/>
    <w:rsid w:val="00440D36"/>
    <w:rsid w:val="00440F72"/>
    <w:rsid w:val="00441A6A"/>
    <w:rsid w:val="00441A9E"/>
    <w:rsid w:val="004420C2"/>
    <w:rsid w:val="00442392"/>
    <w:rsid w:val="00443325"/>
    <w:rsid w:val="0044352B"/>
    <w:rsid w:val="00444761"/>
    <w:rsid w:val="004453A3"/>
    <w:rsid w:val="004463DD"/>
    <w:rsid w:val="00447E75"/>
    <w:rsid w:val="00447ED0"/>
    <w:rsid w:val="0045029A"/>
    <w:rsid w:val="0045121F"/>
    <w:rsid w:val="004517E8"/>
    <w:rsid w:val="00451BDA"/>
    <w:rsid w:val="00451D18"/>
    <w:rsid w:val="00452414"/>
    <w:rsid w:val="00453B2D"/>
    <w:rsid w:val="004552A7"/>
    <w:rsid w:val="00456DA6"/>
    <w:rsid w:val="004572EC"/>
    <w:rsid w:val="00457474"/>
    <w:rsid w:val="00457794"/>
    <w:rsid w:val="00457E53"/>
    <w:rsid w:val="00460420"/>
    <w:rsid w:val="004610AA"/>
    <w:rsid w:val="00461715"/>
    <w:rsid w:val="0046456A"/>
    <w:rsid w:val="00465146"/>
    <w:rsid w:val="0046539C"/>
    <w:rsid w:val="004654CB"/>
    <w:rsid w:val="00465A43"/>
    <w:rsid w:val="0046678D"/>
    <w:rsid w:val="004667EE"/>
    <w:rsid w:val="0047072C"/>
    <w:rsid w:val="004708F3"/>
    <w:rsid w:val="00470C1F"/>
    <w:rsid w:val="004719A4"/>
    <w:rsid w:val="00471E7A"/>
    <w:rsid w:val="00472518"/>
    <w:rsid w:val="004732A3"/>
    <w:rsid w:val="00473543"/>
    <w:rsid w:val="00473E83"/>
    <w:rsid w:val="00473F1C"/>
    <w:rsid w:val="00474AC1"/>
    <w:rsid w:val="00475A19"/>
    <w:rsid w:val="00475CC1"/>
    <w:rsid w:val="00476113"/>
    <w:rsid w:val="0047784B"/>
    <w:rsid w:val="00477B26"/>
    <w:rsid w:val="00480623"/>
    <w:rsid w:val="004822B1"/>
    <w:rsid w:val="00482D03"/>
    <w:rsid w:val="00483278"/>
    <w:rsid w:val="00483B31"/>
    <w:rsid w:val="00483C31"/>
    <w:rsid w:val="004849F0"/>
    <w:rsid w:val="004856F8"/>
    <w:rsid w:val="0048646F"/>
    <w:rsid w:val="00486E81"/>
    <w:rsid w:val="0048711D"/>
    <w:rsid w:val="0048788C"/>
    <w:rsid w:val="00487A1D"/>
    <w:rsid w:val="00490887"/>
    <w:rsid w:val="00490936"/>
    <w:rsid w:val="00491C41"/>
    <w:rsid w:val="00492587"/>
    <w:rsid w:val="004941BA"/>
    <w:rsid w:val="004949B5"/>
    <w:rsid w:val="004953EF"/>
    <w:rsid w:val="00495451"/>
    <w:rsid w:val="004954DC"/>
    <w:rsid w:val="00495FA1"/>
    <w:rsid w:val="00496966"/>
    <w:rsid w:val="004976BA"/>
    <w:rsid w:val="0049784F"/>
    <w:rsid w:val="004A05F4"/>
    <w:rsid w:val="004A0D64"/>
    <w:rsid w:val="004A1378"/>
    <w:rsid w:val="004A13B7"/>
    <w:rsid w:val="004A1FDF"/>
    <w:rsid w:val="004A2315"/>
    <w:rsid w:val="004A429E"/>
    <w:rsid w:val="004A4D10"/>
    <w:rsid w:val="004A68EA"/>
    <w:rsid w:val="004A6E4D"/>
    <w:rsid w:val="004A7CCC"/>
    <w:rsid w:val="004B11D2"/>
    <w:rsid w:val="004B2782"/>
    <w:rsid w:val="004B380D"/>
    <w:rsid w:val="004B4D99"/>
    <w:rsid w:val="004B543B"/>
    <w:rsid w:val="004B5AFC"/>
    <w:rsid w:val="004B66B9"/>
    <w:rsid w:val="004B731B"/>
    <w:rsid w:val="004B77D0"/>
    <w:rsid w:val="004B7C59"/>
    <w:rsid w:val="004C0622"/>
    <w:rsid w:val="004C0E2C"/>
    <w:rsid w:val="004C1379"/>
    <w:rsid w:val="004C2FFE"/>
    <w:rsid w:val="004C3229"/>
    <w:rsid w:val="004C38DB"/>
    <w:rsid w:val="004C41CE"/>
    <w:rsid w:val="004C4E6E"/>
    <w:rsid w:val="004C600F"/>
    <w:rsid w:val="004C623D"/>
    <w:rsid w:val="004C6351"/>
    <w:rsid w:val="004C7128"/>
    <w:rsid w:val="004C7441"/>
    <w:rsid w:val="004C75F7"/>
    <w:rsid w:val="004D019B"/>
    <w:rsid w:val="004D0FF6"/>
    <w:rsid w:val="004D13FF"/>
    <w:rsid w:val="004D1796"/>
    <w:rsid w:val="004D1E3D"/>
    <w:rsid w:val="004D23AA"/>
    <w:rsid w:val="004D26C9"/>
    <w:rsid w:val="004D2B75"/>
    <w:rsid w:val="004D2FB3"/>
    <w:rsid w:val="004D32E8"/>
    <w:rsid w:val="004D370C"/>
    <w:rsid w:val="004D465E"/>
    <w:rsid w:val="004D49A6"/>
    <w:rsid w:val="004D516F"/>
    <w:rsid w:val="004D5423"/>
    <w:rsid w:val="004D59C8"/>
    <w:rsid w:val="004D5D8D"/>
    <w:rsid w:val="004D6B0B"/>
    <w:rsid w:val="004D6ED6"/>
    <w:rsid w:val="004D7B94"/>
    <w:rsid w:val="004E036E"/>
    <w:rsid w:val="004E2629"/>
    <w:rsid w:val="004E26E6"/>
    <w:rsid w:val="004E3016"/>
    <w:rsid w:val="004E3B8D"/>
    <w:rsid w:val="004E3C70"/>
    <w:rsid w:val="004E42A7"/>
    <w:rsid w:val="004E4E35"/>
    <w:rsid w:val="004E5624"/>
    <w:rsid w:val="004E622B"/>
    <w:rsid w:val="004E65AC"/>
    <w:rsid w:val="004F0986"/>
    <w:rsid w:val="004F0EBD"/>
    <w:rsid w:val="004F119E"/>
    <w:rsid w:val="004F132A"/>
    <w:rsid w:val="004F1531"/>
    <w:rsid w:val="004F1DED"/>
    <w:rsid w:val="004F1EC4"/>
    <w:rsid w:val="004F3522"/>
    <w:rsid w:val="004F3D03"/>
    <w:rsid w:val="004F41B4"/>
    <w:rsid w:val="004F4CE0"/>
    <w:rsid w:val="004F63B3"/>
    <w:rsid w:val="004F7059"/>
    <w:rsid w:val="004F79F5"/>
    <w:rsid w:val="004F7D98"/>
    <w:rsid w:val="005000E4"/>
    <w:rsid w:val="00500662"/>
    <w:rsid w:val="00500E7B"/>
    <w:rsid w:val="0050188F"/>
    <w:rsid w:val="00501C44"/>
    <w:rsid w:val="005027EE"/>
    <w:rsid w:val="00502B07"/>
    <w:rsid w:val="00502CBD"/>
    <w:rsid w:val="00503F35"/>
    <w:rsid w:val="00504278"/>
    <w:rsid w:val="00504414"/>
    <w:rsid w:val="005045F3"/>
    <w:rsid w:val="00505CC2"/>
    <w:rsid w:val="0050678D"/>
    <w:rsid w:val="0050682E"/>
    <w:rsid w:val="0050717D"/>
    <w:rsid w:val="00507ED5"/>
    <w:rsid w:val="0051016A"/>
    <w:rsid w:val="00510BB8"/>
    <w:rsid w:val="005114B1"/>
    <w:rsid w:val="005123D8"/>
    <w:rsid w:val="00512439"/>
    <w:rsid w:val="00513CB7"/>
    <w:rsid w:val="00513E60"/>
    <w:rsid w:val="00514762"/>
    <w:rsid w:val="005147EE"/>
    <w:rsid w:val="00514DEC"/>
    <w:rsid w:val="005151D5"/>
    <w:rsid w:val="0051596A"/>
    <w:rsid w:val="0051608B"/>
    <w:rsid w:val="00516930"/>
    <w:rsid w:val="00516F04"/>
    <w:rsid w:val="005178B3"/>
    <w:rsid w:val="005206C9"/>
    <w:rsid w:val="00520DBC"/>
    <w:rsid w:val="00521C59"/>
    <w:rsid w:val="005221E4"/>
    <w:rsid w:val="00522226"/>
    <w:rsid w:val="00522426"/>
    <w:rsid w:val="00522EC9"/>
    <w:rsid w:val="005232B1"/>
    <w:rsid w:val="0052354F"/>
    <w:rsid w:val="00523609"/>
    <w:rsid w:val="005238CF"/>
    <w:rsid w:val="0052464B"/>
    <w:rsid w:val="0052472A"/>
    <w:rsid w:val="005255D3"/>
    <w:rsid w:val="00525A42"/>
    <w:rsid w:val="00527737"/>
    <w:rsid w:val="00527BCC"/>
    <w:rsid w:val="00527E3A"/>
    <w:rsid w:val="00530090"/>
    <w:rsid w:val="00530620"/>
    <w:rsid w:val="005317DE"/>
    <w:rsid w:val="0053197E"/>
    <w:rsid w:val="00531AD3"/>
    <w:rsid w:val="00531F86"/>
    <w:rsid w:val="005321CE"/>
    <w:rsid w:val="00532E31"/>
    <w:rsid w:val="005331E6"/>
    <w:rsid w:val="005335D1"/>
    <w:rsid w:val="005338F6"/>
    <w:rsid w:val="00533E99"/>
    <w:rsid w:val="005344CE"/>
    <w:rsid w:val="00534DEA"/>
    <w:rsid w:val="00540229"/>
    <w:rsid w:val="00541368"/>
    <w:rsid w:val="005420C8"/>
    <w:rsid w:val="00542117"/>
    <w:rsid w:val="00542BDD"/>
    <w:rsid w:val="005449DA"/>
    <w:rsid w:val="005463E6"/>
    <w:rsid w:val="00546DE3"/>
    <w:rsid w:val="0054714E"/>
    <w:rsid w:val="005471A5"/>
    <w:rsid w:val="005471D1"/>
    <w:rsid w:val="005500F6"/>
    <w:rsid w:val="0055106E"/>
    <w:rsid w:val="00551D6C"/>
    <w:rsid w:val="00552C80"/>
    <w:rsid w:val="005537CB"/>
    <w:rsid w:val="005539F7"/>
    <w:rsid w:val="00554184"/>
    <w:rsid w:val="00555739"/>
    <w:rsid w:val="005560AC"/>
    <w:rsid w:val="00556F82"/>
    <w:rsid w:val="005574C7"/>
    <w:rsid w:val="00560AAA"/>
    <w:rsid w:val="00560B98"/>
    <w:rsid w:val="00560D34"/>
    <w:rsid w:val="00561FA3"/>
    <w:rsid w:val="00562E28"/>
    <w:rsid w:val="005635B1"/>
    <w:rsid w:val="00563A03"/>
    <w:rsid w:val="0056406D"/>
    <w:rsid w:val="005640D1"/>
    <w:rsid w:val="00564B14"/>
    <w:rsid w:val="00564C6B"/>
    <w:rsid w:val="00564E94"/>
    <w:rsid w:val="00565344"/>
    <w:rsid w:val="00566621"/>
    <w:rsid w:val="00566B9E"/>
    <w:rsid w:val="00566E32"/>
    <w:rsid w:val="005676DD"/>
    <w:rsid w:val="0056792B"/>
    <w:rsid w:val="005702A9"/>
    <w:rsid w:val="00574258"/>
    <w:rsid w:val="005743CE"/>
    <w:rsid w:val="00574AA7"/>
    <w:rsid w:val="0057560B"/>
    <w:rsid w:val="005776FB"/>
    <w:rsid w:val="005776FF"/>
    <w:rsid w:val="00580CB4"/>
    <w:rsid w:val="00580DD0"/>
    <w:rsid w:val="00581F27"/>
    <w:rsid w:val="00582048"/>
    <w:rsid w:val="005824D4"/>
    <w:rsid w:val="0058282F"/>
    <w:rsid w:val="00583615"/>
    <w:rsid w:val="00583E09"/>
    <w:rsid w:val="00583FA8"/>
    <w:rsid w:val="005846AF"/>
    <w:rsid w:val="00584CD8"/>
    <w:rsid w:val="005856A5"/>
    <w:rsid w:val="005868C1"/>
    <w:rsid w:val="00586E33"/>
    <w:rsid w:val="00586F47"/>
    <w:rsid w:val="00587C63"/>
    <w:rsid w:val="00590046"/>
    <w:rsid w:val="0059018A"/>
    <w:rsid w:val="0059019B"/>
    <w:rsid w:val="005909BF"/>
    <w:rsid w:val="00590CBA"/>
    <w:rsid w:val="00590E4B"/>
    <w:rsid w:val="00591ECA"/>
    <w:rsid w:val="00591EE0"/>
    <w:rsid w:val="00592FD6"/>
    <w:rsid w:val="00593217"/>
    <w:rsid w:val="00593454"/>
    <w:rsid w:val="005938F9"/>
    <w:rsid w:val="00593EC0"/>
    <w:rsid w:val="00594118"/>
    <w:rsid w:val="005945A1"/>
    <w:rsid w:val="0059549A"/>
    <w:rsid w:val="00595847"/>
    <w:rsid w:val="00597DD7"/>
    <w:rsid w:val="005A274A"/>
    <w:rsid w:val="005A2D63"/>
    <w:rsid w:val="005A2F92"/>
    <w:rsid w:val="005A3582"/>
    <w:rsid w:val="005A35B1"/>
    <w:rsid w:val="005A4C34"/>
    <w:rsid w:val="005A4DA9"/>
    <w:rsid w:val="005A58FB"/>
    <w:rsid w:val="005A5B98"/>
    <w:rsid w:val="005A772D"/>
    <w:rsid w:val="005B0B9A"/>
    <w:rsid w:val="005B20C3"/>
    <w:rsid w:val="005B22C2"/>
    <w:rsid w:val="005B309E"/>
    <w:rsid w:val="005B32EF"/>
    <w:rsid w:val="005B43B4"/>
    <w:rsid w:val="005B4631"/>
    <w:rsid w:val="005B557C"/>
    <w:rsid w:val="005B562A"/>
    <w:rsid w:val="005B605B"/>
    <w:rsid w:val="005B6A6B"/>
    <w:rsid w:val="005B6E87"/>
    <w:rsid w:val="005C1184"/>
    <w:rsid w:val="005C1C63"/>
    <w:rsid w:val="005C218E"/>
    <w:rsid w:val="005C2902"/>
    <w:rsid w:val="005C38AE"/>
    <w:rsid w:val="005C3F16"/>
    <w:rsid w:val="005C434B"/>
    <w:rsid w:val="005C4760"/>
    <w:rsid w:val="005C4EDE"/>
    <w:rsid w:val="005C5FA2"/>
    <w:rsid w:val="005C666A"/>
    <w:rsid w:val="005C67A6"/>
    <w:rsid w:val="005C72E9"/>
    <w:rsid w:val="005C7480"/>
    <w:rsid w:val="005D06CD"/>
    <w:rsid w:val="005D0F6A"/>
    <w:rsid w:val="005D102C"/>
    <w:rsid w:val="005D1537"/>
    <w:rsid w:val="005D21D1"/>
    <w:rsid w:val="005D4C9E"/>
    <w:rsid w:val="005D5099"/>
    <w:rsid w:val="005D54F1"/>
    <w:rsid w:val="005D5E00"/>
    <w:rsid w:val="005D5E6C"/>
    <w:rsid w:val="005D5E79"/>
    <w:rsid w:val="005D7FD3"/>
    <w:rsid w:val="005E18C8"/>
    <w:rsid w:val="005E2927"/>
    <w:rsid w:val="005E3220"/>
    <w:rsid w:val="005E3414"/>
    <w:rsid w:val="005E482A"/>
    <w:rsid w:val="005E5AF6"/>
    <w:rsid w:val="005E5F84"/>
    <w:rsid w:val="005E6B02"/>
    <w:rsid w:val="005E7400"/>
    <w:rsid w:val="005E7883"/>
    <w:rsid w:val="005F0202"/>
    <w:rsid w:val="005F04D0"/>
    <w:rsid w:val="005F0879"/>
    <w:rsid w:val="005F09A4"/>
    <w:rsid w:val="005F177F"/>
    <w:rsid w:val="005F1C0F"/>
    <w:rsid w:val="005F22E5"/>
    <w:rsid w:val="005F29AF"/>
    <w:rsid w:val="005F3A7F"/>
    <w:rsid w:val="005F4CF2"/>
    <w:rsid w:val="005F5166"/>
    <w:rsid w:val="005F5AD7"/>
    <w:rsid w:val="005F5D9E"/>
    <w:rsid w:val="005F6110"/>
    <w:rsid w:val="005F6834"/>
    <w:rsid w:val="005F6B65"/>
    <w:rsid w:val="005F7362"/>
    <w:rsid w:val="005F7583"/>
    <w:rsid w:val="0060217D"/>
    <w:rsid w:val="00604F40"/>
    <w:rsid w:val="006055E1"/>
    <w:rsid w:val="006059A9"/>
    <w:rsid w:val="00606CEB"/>
    <w:rsid w:val="006070C0"/>
    <w:rsid w:val="006077E8"/>
    <w:rsid w:val="006078FD"/>
    <w:rsid w:val="00607B4E"/>
    <w:rsid w:val="00607FAF"/>
    <w:rsid w:val="00611BF2"/>
    <w:rsid w:val="00614B83"/>
    <w:rsid w:val="00615653"/>
    <w:rsid w:val="0061590B"/>
    <w:rsid w:val="00616DAA"/>
    <w:rsid w:val="006170D1"/>
    <w:rsid w:val="006171C0"/>
    <w:rsid w:val="006172AF"/>
    <w:rsid w:val="0061780C"/>
    <w:rsid w:val="0062059B"/>
    <w:rsid w:val="00620D43"/>
    <w:rsid w:val="006226A8"/>
    <w:rsid w:val="00623310"/>
    <w:rsid w:val="006238A3"/>
    <w:rsid w:val="00625978"/>
    <w:rsid w:val="00626107"/>
    <w:rsid w:val="006265F6"/>
    <w:rsid w:val="006265FE"/>
    <w:rsid w:val="006272F7"/>
    <w:rsid w:val="00627671"/>
    <w:rsid w:val="00630170"/>
    <w:rsid w:val="006309FA"/>
    <w:rsid w:val="00631408"/>
    <w:rsid w:val="0063170E"/>
    <w:rsid w:val="0063241A"/>
    <w:rsid w:val="006329D0"/>
    <w:rsid w:val="00632A8D"/>
    <w:rsid w:val="0063406A"/>
    <w:rsid w:val="006341C8"/>
    <w:rsid w:val="006348FD"/>
    <w:rsid w:val="00634F3C"/>
    <w:rsid w:val="00636207"/>
    <w:rsid w:val="00636F98"/>
    <w:rsid w:val="006378B4"/>
    <w:rsid w:val="006378E3"/>
    <w:rsid w:val="00637AB4"/>
    <w:rsid w:val="00637EE5"/>
    <w:rsid w:val="00637FDF"/>
    <w:rsid w:val="00641F0A"/>
    <w:rsid w:val="006423D2"/>
    <w:rsid w:val="00642407"/>
    <w:rsid w:val="0064376E"/>
    <w:rsid w:val="00643A16"/>
    <w:rsid w:val="00645514"/>
    <w:rsid w:val="00645ADB"/>
    <w:rsid w:val="00646CC7"/>
    <w:rsid w:val="00646E39"/>
    <w:rsid w:val="00646ED5"/>
    <w:rsid w:val="00647E12"/>
    <w:rsid w:val="006518C9"/>
    <w:rsid w:val="00651D01"/>
    <w:rsid w:val="006529D5"/>
    <w:rsid w:val="00655250"/>
    <w:rsid w:val="00655645"/>
    <w:rsid w:val="006572E1"/>
    <w:rsid w:val="0065741E"/>
    <w:rsid w:val="00657908"/>
    <w:rsid w:val="006607D4"/>
    <w:rsid w:val="0066109F"/>
    <w:rsid w:val="00661DDB"/>
    <w:rsid w:val="0066223C"/>
    <w:rsid w:val="00662653"/>
    <w:rsid w:val="00662E79"/>
    <w:rsid w:val="0066401D"/>
    <w:rsid w:val="00664491"/>
    <w:rsid w:val="006644DC"/>
    <w:rsid w:val="00664D90"/>
    <w:rsid w:val="006655B7"/>
    <w:rsid w:val="00665671"/>
    <w:rsid w:val="0066598D"/>
    <w:rsid w:val="00665DE0"/>
    <w:rsid w:val="00667202"/>
    <w:rsid w:val="00667296"/>
    <w:rsid w:val="00667677"/>
    <w:rsid w:val="00667A68"/>
    <w:rsid w:val="00667D4E"/>
    <w:rsid w:val="00670413"/>
    <w:rsid w:val="00670BEC"/>
    <w:rsid w:val="00670C0C"/>
    <w:rsid w:val="00671B05"/>
    <w:rsid w:val="00671ECE"/>
    <w:rsid w:val="00671EFD"/>
    <w:rsid w:val="00671FAC"/>
    <w:rsid w:val="00672F2C"/>
    <w:rsid w:val="00673169"/>
    <w:rsid w:val="00673B29"/>
    <w:rsid w:val="006747A6"/>
    <w:rsid w:val="006752DF"/>
    <w:rsid w:val="006754D5"/>
    <w:rsid w:val="006761E4"/>
    <w:rsid w:val="0067636C"/>
    <w:rsid w:val="006802C8"/>
    <w:rsid w:val="0068071C"/>
    <w:rsid w:val="0068174A"/>
    <w:rsid w:val="006823BD"/>
    <w:rsid w:val="006825C5"/>
    <w:rsid w:val="00682B7B"/>
    <w:rsid w:val="00683913"/>
    <w:rsid w:val="00684A3C"/>
    <w:rsid w:val="00685506"/>
    <w:rsid w:val="00685FD5"/>
    <w:rsid w:val="006860AC"/>
    <w:rsid w:val="0068662D"/>
    <w:rsid w:val="006868B7"/>
    <w:rsid w:val="00686B65"/>
    <w:rsid w:val="006870BF"/>
    <w:rsid w:val="0068762C"/>
    <w:rsid w:val="00690FDE"/>
    <w:rsid w:val="006916A5"/>
    <w:rsid w:val="00691B01"/>
    <w:rsid w:val="00691CDD"/>
    <w:rsid w:val="00693647"/>
    <w:rsid w:val="00693745"/>
    <w:rsid w:val="00693AA6"/>
    <w:rsid w:val="00694793"/>
    <w:rsid w:val="00694BDA"/>
    <w:rsid w:val="00695135"/>
    <w:rsid w:val="00695DDC"/>
    <w:rsid w:val="006965E2"/>
    <w:rsid w:val="00697104"/>
    <w:rsid w:val="00697DDB"/>
    <w:rsid w:val="00697FED"/>
    <w:rsid w:val="006A0662"/>
    <w:rsid w:val="006A076B"/>
    <w:rsid w:val="006A0877"/>
    <w:rsid w:val="006A0B33"/>
    <w:rsid w:val="006A0D6F"/>
    <w:rsid w:val="006A1A3D"/>
    <w:rsid w:val="006A1A8B"/>
    <w:rsid w:val="006A1B30"/>
    <w:rsid w:val="006A2AC9"/>
    <w:rsid w:val="006A32F0"/>
    <w:rsid w:val="006A3569"/>
    <w:rsid w:val="006A3F91"/>
    <w:rsid w:val="006A47AE"/>
    <w:rsid w:val="006A526B"/>
    <w:rsid w:val="006A53AF"/>
    <w:rsid w:val="006A57EB"/>
    <w:rsid w:val="006A65E3"/>
    <w:rsid w:val="006A7103"/>
    <w:rsid w:val="006B074E"/>
    <w:rsid w:val="006B106E"/>
    <w:rsid w:val="006B15F2"/>
    <w:rsid w:val="006B2462"/>
    <w:rsid w:val="006B2BFB"/>
    <w:rsid w:val="006B3335"/>
    <w:rsid w:val="006B41AE"/>
    <w:rsid w:val="006B42B9"/>
    <w:rsid w:val="006B4841"/>
    <w:rsid w:val="006B4B3B"/>
    <w:rsid w:val="006B4F23"/>
    <w:rsid w:val="006B51F9"/>
    <w:rsid w:val="006B5668"/>
    <w:rsid w:val="006B5BFA"/>
    <w:rsid w:val="006B5CED"/>
    <w:rsid w:val="006B5ED6"/>
    <w:rsid w:val="006B5FA3"/>
    <w:rsid w:val="006B67BE"/>
    <w:rsid w:val="006B6C35"/>
    <w:rsid w:val="006B6EE9"/>
    <w:rsid w:val="006B730A"/>
    <w:rsid w:val="006B7655"/>
    <w:rsid w:val="006B7F38"/>
    <w:rsid w:val="006C00BD"/>
    <w:rsid w:val="006C037E"/>
    <w:rsid w:val="006C0F0C"/>
    <w:rsid w:val="006C127A"/>
    <w:rsid w:val="006C18F3"/>
    <w:rsid w:val="006C20BB"/>
    <w:rsid w:val="006C2732"/>
    <w:rsid w:val="006C2AA6"/>
    <w:rsid w:val="006C2CC0"/>
    <w:rsid w:val="006C3031"/>
    <w:rsid w:val="006C3164"/>
    <w:rsid w:val="006C348F"/>
    <w:rsid w:val="006C3627"/>
    <w:rsid w:val="006C384C"/>
    <w:rsid w:val="006C3EAE"/>
    <w:rsid w:val="006C5485"/>
    <w:rsid w:val="006C5FC3"/>
    <w:rsid w:val="006C62C4"/>
    <w:rsid w:val="006C62FF"/>
    <w:rsid w:val="006C718A"/>
    <w:rsid w:val="006C7F4D"/>
    <w:rsid w:val="006D05DB"/>
    <w:rsid w:val="006D0691"/>
    <w:rsid w:val="006D086A"/>
    <w:rsid w:val="006D0F11"/>
    <w:rsid w:val="006D1909"/>
    <w:rsid w:val="006D310E"/>
    <w:rsid w:val="006D339B"/>
    <w:rsid w:val="006D4FD7"/>
    <w:rsid w:val="006D6840"/>
    <w:rsid w:val="006D6AA1"/>
    <w:rsid w:val="006D7335"/>
    <w:rsid w:val="006E00EC"/>
    <w:rsid w:val="006E0E65"/>
    <w:rsid w:val="006E1770"/>
    <w:rsid w:val="006E1FC5"/>
    <w:rsid w:val="006E20E1"/>
    <w:rsid w:val="006E24D5"/>
    <w:rsid w:val="006E258F"/>
    <w:rsid w:val="006E3853"/>
    <w:rsid w:val="006E3E52"/>
    <w:rsid w:val="006E44D7"/>
    <w:rsid w:val="006E47D6"/>
    <w:rsid w:val="006E48BA"/>
    <w:rsid w:val="006E48EF"/>
    <w:rsid w:val="006E4B99"/>
    <w:rsid w:val="006E4F35"/>
    <w:rsid w:val="006E505F"/>
    <w:rsid w:val="006E5413"/>
    <w:rsid w:val="006E54CA"/>
    <w:rsid w:val="006E5978"/>
    <w:rsid w:val="006E665D"/>
    <w:rsid w:val="006E6BAD"/>
    <w:rsid w:val="006E6D85"/>
    <w:rsid w:val="006E71DE"/>
    <w:rsid w:val="006E7F33"/>
    <w:rsid w:val="006F009C"/>
    <w:rsid w:val="006F287A"/>
    <w:rsid w:val="006F304B"/>
    <w:rsid w:val="006F4087"/>
    <w:rsid w:val="006F45CD"/>
    <w:rsid w:val="006F460A"/>
    <w:rsid w:val="006F50B6"/>
    <w:rsid w:val="006F51B2"/>
    <w:rsid w:val="006F5A02"/>
    <w:rsid w:val="006F69A9"/>
    <w:rsid w:val="006F69DB"/>
    <w:rsid w:val="006F6A06"/>
    <w:rsid w:val="006F72F6"/>
    <w:rsid w:val="006F7479"/>
    <w:rsid w:val="00700176"/>
    <w:rsid w:val="007003DB"/>
    <w:rsid w:val="00700CD3"/>
    <w:rsid w:val="0070127E"/>
    <w:rsid w:val="0070171F"/>
    <w:rsid w:val="007022FD"/>
    <w:rsid w:val="007024A7"/>
    <w:rsid w:val="0070279F"/>
    <w:rsid w:val="00702FB7"/>
    <w:rsid w:val="007043D5"/>
    <w:rsid w:val="00704B3E"/>
    <w:rsid w:val="00705197"/>
    <w:rsid w:val="007068B1"/>
    <w:rsid w:val="007076E0"/>
    <w:rsid w:val="00707ABA"/>
    <w:rsid w:val="00710988"/>
    <w:rsid w:val="00711209"/>
    <w:rsid w:val="00711CDA"/>
    <w:rsid w:val="0071329E"/>
    <w:rsid w:val="00713367"/>
    <w:rsid w:val="00713D8F"/>
    <w:rsid w:val="00714462"/>
    <w:rsid w:val="007148EC"/>
    <w:rsid w:val="00714A46"/>
    <w:rsid w:val="00714F97"/>
    <w:rsid w:val="007154DF"/>
    <w:rsid w:val="00717D74"/>
    <w:rsid w:val="007201F4"/>
    <w:rsid w:val="00721511"/>
    <w:rsid w:val="00722B75"/>
    <w:rsid w:val="00723B95"/>
    <w:rsid w:val="00723CFA"/>
    <w:rsid w:val="00724F12"/>
    <w:rsid w:val="00724F38"/>
    <w:rsid w:val="00725167"/>
    <w:rsid w:val="007256C1"/>
    <w:rsid w:val="00725B1F"/>
    <w:rsid w:val="0072623A"/>
    <w:rsid w:val="0072644D"/>
    <w:rsid w:val="0072724F"/>
    <w:rsid w:val="00727AC8"/>
    <w:rsid w:val="00727C4E"/>
    <w:rsid w:val="00730558"/>
    <w:rsid w:val="00730993"/>
    <w:rsid w:val="00730C89"/>
    <w:rsid w:val="00730D89"/>
    <w:rsid w:val="00730DB2"/>
    <w:rsid w:val="00731C37"/>
    <w:rsid w:val="00732052"/>
    <w:rsid w:val="007323EE"/>
    <w:rsid w:val="0073252C"/>
    <w:rsid w:val="007329C8"/>
    <w:rsid w:val="007337EE"/>
    <w:rsid w:val="00733CE4"/>
    <w:rsid w:val="00735BFA"/>
    <w:rsid w:val="00736309"/>
    <w:rsid w:val="00736444"/>
    <w:rsid w:val="0073689B"/>
    <w:rsid w:val="00737324"/>
    <w:rsid w:val="007373F7"/>
    <w:rsid w:val="007374A9"/>
    <w:rsid w:val="007375A6"/>
    <w:rsid w:val="00737716"/>
    <w:rsid w:val="00740129"/>
    <w:rsid w:val="00740CD3"/>
    <w:rsid w:val="007418B9"/>
    <w:rsid w:val="0074201B"/>
    <w:rsid w:val="007422D3"/>
    <w:rsid w:val="0074267F"/>
    <w:rsid w:val="00742D3C"/>
    <w:rsid w:val="00742E3B"/>
    <w:rsid w:val="00742FA8"/>
    <w:rsid w:val="00743481"/>
    <w:rsid w:val="00743B94"/>
    <w:rsid w:val="00743EDC"/>
    <w:rsid w:val="0074408A"/>
    <w:rsid w:val="007443E3"/>
    <w:rsid w:val="007454A1"/>
    <w:rsid w:val="00745B25"/>
    <w:rsid w:val="00745BBC"/>
    <w:rsid w:val="00745FF9"/>
    <w:rsid w:val="00746CF6"/>
    <w:rsid w:val="00746D45"/>
    <w:rsid w:val="00746F12"/>
    <w:rsid w:val="007475D6"/>
    <w:rsid w:val="00750823"/>
    <w:rsid w:val="0075148F"/>
    <w:rsid w:val="007524D5"/>
    <w:rsid w:val="00753567"/>
    <w:rsid w:val="00754177"/>
    <w:rsid w:val="007543B6"/>
    <w:rsid w:val="007571C8"/>
    <w:rsid w:val="007572B5"/>
    <w:rsid w:val="007601EF"/>
    <w:rsid w:val="0076024F"/>
    <w:rsid w:val="007606B3"/>
    <w:rsid w:val="007607A2"/>
    <w:rsid w:val="00760FA8"/>
    <w:rsid w:val="007618E9"/>
    <w:rsid w:val="00761BB7"/>
    <w:rsid w:val="00762400"/>
    <w:rsid w:val="00762639"/>
    <w:rsid w:val="00762D1A"/>
    <w:rsid w:val="00764F1D"/>
    <w:rsid w:val="00765656"/>
    <w:rsid w:val="00765B31"/>
    <w:rsid w:val="00766A23"/>
    <w:rsid w:val="007701C6"/>
    <w:rsid w:val="0077066D"/>
    <w:rsid w:val="00770C08"/>
    <w:rsid w:val="00773141"/>
    <w:rsid w:val="00774015"/>
    <w:rsid w:val="00774223"/>
    <w:rsid w:val="00775893"/>
    <w:rsid w:val="0077652F"/>
    <w:rsid w:val="00776B02"/>
    <w:rsid w:val="00780049"/>
    <w:rsid w:val="007822C7"/>
    <w:rsid w:val="0078250F"/>
    <w:rsid w:val="00782D6C"/>
    <w:rsid w:val="00783065"/>
    <w:rsid w:val="00783551"/>
    <w:rsid w:val="00783C45"/>
    <w:rsid w:val="00784BAB"/>
    <w:rsid w:val="00785102"/>
    <w:rsid w:val="00786668"/>
    <w:rsid w:val="007867F6"/>
    <w:rsid w:val="00786E49"/>
    <w:rsid w:val="00787ECE"/>
    <w:rsid w:val="00790210"/>
    <w:rsid w:val="007902C3"/>
    <w:rsid w:val="00790756"/>
    <w:rsid w:val="00790C88"/>
    <w:rsid w:val="00790E5C"/>
    <w:rsid w:val="00791AEF"/>
    <w:rsid w:val="0079227B"/>
    <w:rsid w:val="00793050"/>
    <w:rsid w:val="0079373E"/>
    <w:rsid w:val="007956D4"/>
    <w:rsid w:val="00795C7A"/>
    <w:rsid w:val="00795DFF"/>
    <w:rsid w:val="007963FA"/>
    <w:rsid w:val="007968C9"/>
    <w:rsid w:val="00796D94"/>
    <w:rsid w:val="007A07BF"/>
    <w:rsid w:val="007A0C13"/>
    <w:rsid w:val="007A133D"/>
    <w:rsid w:val="007A1A63"/>
    <w:rsid w:val="007A2D36"/>
    <w:rsid w:val="007A2F57"/>
    <w:rsid w:val="007A3837"/>
    <w:rsid w:val="007A3F5B"/>
    <w:rsid w:val="007A576E"/>
    <w:rsid w:val="007A5B0C"/>
    <w:rsid w:val="007A5C2C"/>
    <w:rsid w:val="007A5F54"/>
    <w:rsid w:val="007A61E6"/>
    <w:rsid w:val="007A6BE0"/>
    <w:rsid w:val="007A6F78"/>
    <w:rsid w:val="007A6FFD"/>
    <w:rsid w:val="007A7920"/>
    <w:rsid w:val="007B014B"/>
    <w:rsid w:val="007B1524"/>
    <w:rsid w:val="007B185B"/>
    <w:rsid w:val="007B1966"/>
    <w:rsid w:val="007B2B66"/>
    <w:rsid w:val="007B2F14"/>
    <w:rsid w:val="007B3D0E"/>
    <w:rsid w:val="007B4F6C"/>
    <w:rsid w:val="007B5D0C"/>
    <w:rsid w:val="007C0540"/>
    <w:rsid w:val="007C0892"/>
    <w:rsid w:val="007C2878"/>
    <w:rsid w:val="007C420F"/>
    <w:rsid w:val="007C4965"/>
    <w:rsid w:val="007C5714"/>
    <w:rsid w:val="007C60F1"/>
    <w:rsid w:val="007C61A1"/>
    <w:rsid w:val="007C69E2"/>
    <w:rsid w:val="007C73A4"/>
    <w:rsid w:val="007C7703"/>
    <w:rsid w:val="007C7886"/>
    <w:rsid w:val="007D07CB"/>
    <w:rsid w:val="007D0AB8"/>
    <w:rsid w:val="007D1741"/>
    <w:rsid w:val="007D3B9B"/>
    <w:rsid w:val="007D42EA"/>
    <w:rsid w:val="007D50C0"/>
    <w:rsid w:val="007D5148"/>
    <w:rsid w:val="007D5586"/>
    <w:rsid w:val="007D5952"/>
    <w:rsid w:val="007D5F4A"/>
    <w:rsid w:val="007D6593"/>
    <w:rsid w:val="007D6709"/>
    <w:rsid w:val="007D6F0C"/>
    <w:rsid w:val="007D7F2B"/>
    <w:rsid w:val="007E0921"/>
    <w:rsid w:val="007E0AAC"/>
    <w:rsid w:val="007E0E20"/>
    <w:rsid w:val="007E226F"/>
    <w:rsid w:val="007E28AA"/>
    <w:rsid w:val="007E2D40"/>
    <w:rsid w:val="007E4290"/>
    <w:rsid w:val="007E4967"/>
    <w:rsid w:val="007E5240"/>
    <w:rsid w:val="007E5E8D"/>
    <w:rsid w:val="007E5FFE"/>
    <w:rsid w:val="007F0F98"/>
    <w:rsid w:val="007F1212"/>
    <w:rsid w:val="007F2A22"/>
    <w:rsid w:val="007F2B34"/>
    <w:rsid w:val="007F36E9"/>
    <w:rsid w:val="007F42D7"/>
    <w:rsid w:val="007F4556"/>
    <w:rsid w:val="007F4D0C"/>
    <w:rsid w:val="007F5229"/>
    <w:rsid w:val="007F5C2A"/>
    <w:rsid w:val="007F7892"/>
    <w:rsid w:val="0080022D"/>
    <w:rsid w:val="00801BD0"/>
    <w:rsid w:val="00801E7E"/>
    <w:rsid w:val="00801EB0"/>
    <w:rsid w:val="008023F4"/>
    <w:rsid w:val="00802703"/>
    <w:rsid w:val="008056B8"/>
    <w:rsid w:val="008059D0"/>
    <w:rsid w:val="00807754"/>
    <w:rsid w:val="00807910"/>
    <w:rsid w:val="008079CC"/>
    <w:rsid w:val="0081084E"/>
    <w:rsid w:val="00810858"/>
    <w:rsid w:val="008114B7"/>
    <w:rsid w:val="00811DB7"/>
    <w:rsid w:val="008121D2"/>
    <w:rsid w:val="00815DAB"/>
    <w:rsid w:val="008164B8"/>
    <w:rsid w:val="008169F1"/>
    <w:rsid w:val="00816ADD"/>
    <w:rsid w:val="008172A4"/>
    <w:rsid w:val="00817418"/>
    <w:rsid w:val="008201E2"/>
    <w:rsid w:val="008205A7"/>
    <w:rsid w:val="00820D7C"/>
    <w:rsid w:val="00820E41"/>
    <w:rsid w:val="00821E56"/>
    <w:rsid w:val="00822FB1"/>
    <w:rsid w:val="00823293"/>
    <w:rsid w:val="008234E1"/>
    <w:rsid w:val="0082358C"/>
    <w:rsid w:val="008238E5"/>
    <w:rsid w:val="00824B38"/>
    <w:rsid w:val="00824D65"/>
    <w:rsid w:val="00825519"/>
    <w:rsid w:val="008267FB"/>
    <w:rsid w:val="00827FA7"/>
    <w:rsid w:val="008309A5"/>
    <w:rsid w:val="00830EC5"/>
    <w:rsid w:val="008313EE"/>
    <w:rsid w:val="00831929"/>
    <w:rsid w:val="00832177"/>
    <w:rsid w:val="00832247"/>
    <w:rsid w:val="008322D6"/>
    <w:rsid w:val="00832B54"/>
    <w:rsid w:val="00832CB5"/>
    <w:rsid w:val="00832D5B"/>
    <w:rsid w:val="008331CE"/>
    <w:rsid w:val="00833B4E"/>
    <w:rsid w:val="00833C95"/>
    <w:rsid w:val="0083407F"/>
    <w:rsid w:val="008341AF"/>
    <w:rsid w:val="008342E0"/>
    <w:rsid w:val="00834F4C"/>
    <w:rsid w:val="00835245"/>
    <w:rsid w:val="00835409"/>
    <w:rsid w:val="0083765D"/>
    <w:rsid w:val="0083776A"/>
    <w:rsid w:val="00837C66"/>
    <w:rsid w:val="00840316"/>
    <w:rsid w:val="00840ED3"/>
    <w:rsid w:val="0084110D"/>
    <w:rsid w:val="00841FDA"/>
    <w:rsid w:val="00842591"/>
    <w:rsid w:val="00843952"/>
    <w:rsid w:val="008439BB"/>
    <w:rsid w:val="00844BD2"/>
    <w:rsid w:val="00844E06"/>
    <w:rsid w:val="008473A6"/>
    <w:rsid w:val="008502D7"/>
    <w:rsid w:val="00850BDF"/>
    <w:rsid w:val="00851CFD"/>
    <w:rsid w:val="00851E8B"/>
    <w:rsid w:val="00853424"/>
    <w:rsid w:val="00853E26"/>
    <w:rsid w:val="00853F48"/>
    <w:rsid w:val="00854095"/>
    <w:rsid w:val="0085458E"/>
    <w:rsid w:val="00854680"/>
    <w:rsid w:val="0085475F"/>
    <w:rsid w:val="0085556B"/>
    <w:rsid w:val="0085567F"/>
    <w:rsid w:val="00855BB6"/>
    <w:rsid w:val="00857D30"/>
    <w:rsid w:val="00857E42"/>
    <w:rsid w:val="00860470"/>
    <w:rsid w:val="008604C3"/>
    <w:rsid w:val="0086141E"/>
    <w:rsid w:val="008620B3"/>
    <w:rsid w:val="008628E9"/>
    <w:rsid w:val="00862B58"/>
    <w:rsid w:val="0086339D"/>
    <w:rsid w:val="008636A2"/>
    <w:rsid w:val="00863BC2"/>
    <w:rsid w:val="00863E2E"/>
    <w:rsid w:val="00864811"/>
    <w:rsid w:val="00864C95"/>
    <w:rsid w:val="00864F07"/>
    <w:rsid w:val="00865655"/>
    <w:rsid w:val="00865733"/>
    <w:rsid w:val="00865A97"/>
    <w:rsid w:val="00865C01"/>
    <w:rsid w:val="008673BF"/>
    <w:rsid w:val="00867612"/>
    <w:rsid w:val="00867D68"/>
    <w:rsid w:val="00870254"/>
    <w:rsid w:val="00870679"/>
    <w:rsid w:val="00870F8C"/>
    <w:rsid w:val="0087173F"/>
    <w:rsid w:val="0087185B"/>
    <w:rsid w:val="00871968"/>
    <w:rsid w:val="008729BC"/>
    <w:rsid w:val="0087352F"/>
    <w:rsid w:val="00873B01"/>
    <w:rsid w:val="00875BF4"/>
    <w:rsid w:val="0087692E"/>
    <w:rsid w:val="00880CAB"/>
    <w:rsid w:val="00880E91"/>
    <w:rsid w:val="00880FCA"/>
    <w:rsid w:val="00881148"/>
    <w:rsid w:val="00881166"/>
    <w:rsid w:val="00881BFD"/>
    <w:rsid w:val="00883D62"/>
    <w:rsid w:val="00883DBA"/>
    <w:rsid w:val="00883DD4"/>
    <w:rsid w:val="0088436C"/>
    <w:rsid w:val="008844C3"/>
    <w:rsid w:val="00884AD6"/>
    <w:rsid w:val="008852EE"/>
    <w:rsid w:val="0088581F"/>
    <w:rsid w:val="00885DE9"/>
    <w:rsid w:val="00886CEE"/>
    <w:rsid w:val="008870BC"/>
    <w:rsid w:val="00887D4C"/>
    <w:rsid w:val="008911B0"/>
    <w:rsid w:val="00891BE4"/>
    <w:rsid w:val="00891FCE"/>
    <w:rsid w:val="0089235E"/>
    <w:rsid w:val="00892C33"/>
    <w:rsid w:val="00893507"/>
    <w:rsid w:val="008948A5"/>
    <w:rsid w:val="008955C0"/>
    <w:rsid w:val="00895788"/>
    <w:rsid w:val="008957BC"/>
    <w:rsid w:val="00897218"/>
    <w:rsid w:val="00897B64"/>
    <w:rsid w:val="00897D3D"/>
    <w:rsid w:val="008A0077"/>
    <w:rsid w:val="008A05E9"/>
    <w:rsid w:val="008A17B1"/>
    <w:rsid w:val="008A2B94"/>
    <w:rsid w:val="008A3CDE"/>
    <w:rsid w:val="008A40A8"/>
    <w:rsid w:val="008A4920"/>
    <w:rsid w:val="008A4B56"/>
    <w:rsid w:val="008A4CBD"/>
    <w:rsid w:val="008A5BE4"/>
    <w:rsid w:val="008A5D9C"/>
    <w:rsid w:val="008A5F6E"/>
    <w:rsid w:val="008A619E"/>
    <w:rsid w:val="008A63C1"/>
    <w:rsid w:val="008A6725"/>
    <w:rsid w:val="008A78FE"/>
    <w:rsid w:val="008A7A61"/>
    <w:rsid w:val="008B0073"/>
    <w:rsid w:val="008B0BF4"/>
    <w:rsid w:val="008B10AE"/>
    <w:rsid w:val="008B229E"/>
    <w:rsid w:val="008B24FB"/>
    <w:rsid w:val="008B2854"/>
    <w:rsid w:val="008B2B21"/>
    <w:rsid w:val="008B2B8D"/>
    <w:rsid w:val="008B3213"/>
    <w:rsid w:val="008B3364"/>
    <w:rsid w:val="008B377B"/>
    <w:rsid w:val="008B3A91"/>
    <w:rsid w:val="008B3B80"/>
    <w:rsid w:val="008B41BA"/>
    <w:rsid w:val="008B5785"/>
    <w:rsid w:val="008B5C5F"/>
    <w:rsid w:val="008B5DC5"/>
    <w:rsid w:val="008B621B"/>
    <w:rsid w:val="008B68C9"/>
    <w:rsid w:val="008B74FA"/>
    <w:rsid w:val="008B7B38"/>
    <w:rsid w:val="008B7E9C"/>
    <w:rsid w:val="008C0FE1"/>
    <w:rsid w:val="008C1B0D"/>
    <w:rsid w:val="008C2062"/>
    <w:rsid w:val="008C378C"/>
    <w:rsid w:val="008C3D67"/>
    <w:rsid w:val="008C3E87"/>
    <w:rsid w:val="008C3FEE"/>
    <w:rsid w:val="008C4DAE"/>
    <w:rsid w:val="008C6257"/>
    <w:rsid w:val="008C671B"/>
    <w:rsid w:val="008C7598"/>
    <w:rsid w:val="008C7E71"/>
    <w:rsid w:val="008D082A"/>
    <w:rsid w:val="008D1194"/>
    <w:rsid w:val="008D1FD8"/>
    <w:rsid w:val="008D3855"/>
    <w:rsid w:val="008D3973"/>
    <w:rsid w:val="008D3E76"/>
    <w:rsid w:val="008D3F3C"/>
    <w:rsid w:val="008D3F6E"/>
    <w:rsid w:val="008D43F9"/>
    <w:rsid w:val="008D5631"/>
    <w:rsid w:val="008D6043"/>
    <w:rsid w:val="008D62E6"/>
    <w:rsid w:val="008D6836"/>
    <w:rsid w:val="008E090F"/>
    <w:rsid w:val="008E1A3B"/>
    <w:rsid w:val="008E3048"/>
    <w:rsid w:val="008E3F9E"/>
    <w:rsid w:val="008E42C4"/>
    <w:rsid w:val="008E4956"/>
    <w:rsid w:val="008E51E6"/>
    <w:rsid w:val="008E69F1"/>
    <w:rsid w:val="008E7B1B"/>
    <w:rsid w:val="008F04B0"/>
    <w:rsid w:val="008F0F7F"/>
    <w:rsid w:val="008F16B0"/>
    <w:rsid w:val="008F2217"/>
    <w:rsid w:val="008F2A6A"/>
    <w:rsid w:val="008F2F8A"/>
    <w:rsid w:val="008F433B"/>
    <w:rsid w:val="008F44AA"/>
    <w:rsid w:val="008F4DE5"/>
    <w:rsid w:val="008F5004"/>
    <w:rsid w:val="008F6886"/>
    <w:rsid w:val="008F6CAB"/>
    <w:rsid w:val="008F7825"/>
    <w:rsid w:val="009001A1"/>
    <w:rsid w:val="009004FF"/>
    <w:rsid w:val="00900D7A"/>
    <w:rsid w:val="00901E79"/>
    <w:rsid w:val="0090228B"/>
    <w:rsid w:val="009026E1"/>
    <w:rsid w:val="00902E73"/>
    <w:rsid w:val="00903A57"/>
    <w:rsid w:val="00903E45"/>
    <w:rsid w:val="00904067"/>
    <w:rsid w:val="00904AD4"/>
    <w:rsid w:val="00904C36"/>
    <w:rsid w:val="00906213"/>
    <w:rsid w:val="0090649C"/>
    <w:rsid w:val="0091057E"/>
    <w:rsid w:val="00910DF3"/>
    <w:rsid w:val="009120D6"/>
    <w:rsid w:val="009134ED"/>
    <w:rsid w:val="00913500"/>
    <w:rsid w:val="0091389B"/>
    <w:rsid w:val="00913B2D"/>
    <w:rsid w:val="00913BF2"/>
    <w:rsid w:val="0091465E"/>
    <w:rsid w:val="0091496C"/>
    <w:rsid w:val="00915F5A"/>
    <w:rsid w:val="00916432"/>
    <w:rsid w:val="0091708D"/>
    <w:rsid w:val="0091765F"/>
    <w:rsid w:val="00917A15"/>
    <w:rsid w:val="00917CE7"/>
    <w:rsid w:val="00920FD7"/>
    <w:rsid w:val="00921FC7"/>
    <w:rsid w:val="009222FA"/>
    <w:rsid w:val="00922673"/>
    <w:rsid w:val="00922FAB"/>
    <w:rsid w:val="009232FB"/>
    <w:rsid w:val="009241AE"/>
    <w:rsid w:val="0092427B"/>
    <w:rsid w:val="0092531B"/>
    <w:rsid w:val="009257F8"/>
    <w:rsid w:val="009262BF"/>
    <w:rsid w:val="009264CA"/>
    <w:rsid w:val="0092726A"/>
    <w:rsid w:val="009274C2"/>
    <w:rsid w:val="00927A47"/>
    <w:rsid w:val="00927D87"/>
    <w:rsid w:val="00930245"/>
    <w:rsid w:val="00930685"/>
    <w:rsid w:val="00931AA6"/>
    <w:rsid w:val="00931B28"/>
    <w:rsid w:val="009320BA"/>
    <w:rsid w:val="009350BF"/>
    <w:rsid w:val="00935468"/>
    <w:rsid w:val="00935D20"/>
    <w:rsid w:val="00936AC5"/>
    <w:rsid w:val="009370D1"/>
    <w:rsid w:val="00937FBD"/>
    <w:rsid w:val="0094052D"/>
    <w:rsid w:val="00940727"/>
    <w:rsid w:val="00940D30"/>
    <w:rsid w:val="0094136C"/>
    <w:rsid w:val="00944622"/>
    <w:rsid w:val="00946D8B"/>
    <w:rsid w:val="0094743A"/>
    <w:rsid w:val="00947499"/>
    <w:rsid w:val="00951763"/>
    <w:rsid w:val="00951B31"/>
    <w:rsid w:val="00952422"/>
    <w:rsid w:val="0095261B"/>
    <w:rsid w:val="009529BE"/>
    <w:rsid w:val="00954B11"/>
    <w:rsid w:val="0095517F"/>
    <w:rsid w:val="00955F43"/>
    <w:rsid w:val="0095643D"/>
    <w:rsid w:val="00957B9C"/>
    <w:rsid w:val="009614D7"/>
    <w:rsid w:val="00961821"/>
    <w:rsid w:val="009618AF"/>
    <w:rsid w:val="00961EFE"/>
    <w:rsid w:val="0096232D"/>
    <w:rsid w:val="00962996"/>
    <w:rsid w:val="00962E54"/>
    <w:rsid w:val="00963148"/>
    <w:rsid w:val="00963853"/>
    <w:rsid w:val="00963A66"/>
    <w:rsid w:val="00964CFE"/>
    <w:rsid w:val="009650A8"/>
    <w:rsid w:val="009652DC"/>
    <w:rsid w:val="0096547D"/>
    <w:rsid w:val="009655EF"/>
    <w:rsid w:val="00965DCF"/>
    <w:rsid w:val="00966534"/>
    <w:rsid w:val="00967063"/>
    <w:rsid w:val="00967357"/>
    <w:rsid w:val="00970548"/>
    <w:rsid w:val="0097082C"/>
    <w:rsid w:val="00970BE5"/>
    <w:rsid w:val="00970FCF"/>
    <w:rsid w:val="00971AF8"/>
    <w:rsid w:val="00971CC2"/>
    <w:rsid w:val="00971DA8"/>
    <w:rsid w:val="00972C00"/>
    <w:rsid w:val="00972C87"/>
    <w:rsid w:val="00972D7B"/>
    <w:rsid w:val="009736FE"/>
    <w:rsid w:val="0097449D"/>
    <w:rsid w:val="00975A18"/>
    <w:rsid w:val="00975D6D"/>
    <w:rsid w:val="00976D02"/>
    <w:rsid w:val="00976E1D"/>
    <w:rsid w:val="00977897"/>
    <w:rsid w:val="00977A77"/>
    <w:rsid w:val="00980575"/>
    <w:rsid w:val="00980C48"/>
    <w:rsid w:val="00981E1A"/>
    <w:rsid w:val="00982A86"/>
    <w:rsid w:val="00982F96"/>
    <w:rsid w:val="009834C8"/>
    <w:rsid w:val="0098379E"/>
    <w:rsid w:val="009839F3"/>
    <w:rsid w:val="009839F5"/>
    <w:rsid w:val="00983BA4"/>
    <w:rsid w:val="00984756"/>
    <w:rsid w:val="009849E7"/>
    <w:rsid w:val="00985708"/>
    <w:rsid w:val="00985B96"/>
    <w:rsid w:val="00986FB1"/>
    <w:rsid w:val="009870F3"/>
    <w:rsid w:val="009871F7"/>
    <w:rsid w:val="00990396"/>
    <w:rsid w:val="00990788"/>
    <w:rsid w:val="00990F55"/>
    <w:rsid w:val="00991DE4"/>
    <w:rsid w:val="00992171"/>
    <w:rsid w:val="009945ED"/>
    <w:rsid w:val="009948F0"/>
    <w:rsid w:val="00994AF1"/>
    <w:rsid w:val="009954A6"/>
    <w:rsid w:val="009956AE"/>
    <w:rsid w:val="00995A7B"/>
    <w:rsid w:val="00996340"/>
    <w:rsid w:val="00996D53"/>
    <w:rsid w:val="0099711F"/>
    <w:rsid w:val="00997C23"/>
    <w:rsid w:val="00997CC5"/>
    <w:rsid w:val="00997D46"/>
    <w:rsid w:val="009A3342"/>
    <w:rsid w:val="009A43F3"/>
    <w:rsid w:val="009A5184"/>
    <w:rsid w:val="009A5840"/>
    <w:rsid w:val="009A58F3"/>
    <w:rsid w:val="009A5AA3"/>
    <w:rsid w:val="009A5CA4"/>
    <w:rsid w:val="009A6669"/>
    <w:rsid w:val="009A6868"/>
    <w:rsid w:val="009A6A9B"/>
    <w:rsid w:val="009A6E26"/>
    <w:rsid w:val="009A71BA"/>
    <w:rsid w:val="009A7D7D"/>
    <w:rsid w:val="009B18BB"/>
    <w:rsid w:val="009B1D76"/>
    <w:rsid w:val="009B2398"/>
    <w:rsid w:val="009B2989"/>
    <w:rsid w:val="009B2E93"/>
    <w:rsid w:val="009B41ED"/>
    <w:rsid w:val="009B46E6"/>
    <w:rsid w:val="009B47C9"/>
    <w:rsid w:val="009B4B25"/>
    <w:rsid w:val="009B4E68"/>
    <w:rsid w:val="009B54EA"/>
    <w:rsid w:val="009B5D7C"/>
    <w:rsid w:val="009B6A34"/>
    <w:rsid w:val="009C00E5"/>
    <w:rsid w:val="009C0F2A"/>
    <w:rsid w:val="009C1A15"/>
    <w:rsid w:val="009C2138"/>
    <w:rsid w:val="009C22BF"/>
    <w:rsid w:val="009C2483"/>
    <w:rsid w:val="009C3B0D"/>
    <w:rsid w:val="009C3E7D"/>
    <w:rsid w:val="009C3F91"/>
    <w:rsid w:val="009C50EF"/>
    <w:rsid w:val="009C620C"/>
    <w:rsid w:val="009C64ED"/>
    <w:rsid w:val="009C6CF4"/>
    <w:rsid w:val="009C7891"/>
    <w:rsid w:val="009C7C0C"/>
    <w:rsid w:val="009C7C81"/>
    <w:rsid w:val="009C7F9D"/>
    <w:rsid w:val="009D1DFA"/>
    <w:rsid w:val="009D1FED"/>
    <w:rsid w:val="009D2188"/>
    <w:rsid w:val="009D26E1"/>
    <w:rsid w:val="009D2C76"/>
    <w:rsid w:val="009D3712"/>
    <w:rsid w:val="009D37B8"/>
    <w:rsid w:val="009D40C4"/>
    <w:rsid w:val="009D442B"/>
    <w:rsid w:val="009D6144"/>
    <w:rsid w:val="009D6750"/>
    <w:rsid w:val="009D6CE1"/>
    <w:rsid w:val="009D7345"/>
    <w:rsid w:val="009D76FC"/>
    <w:rsid w:val="009E023D"/>
    <w:rsid w:val="009E06CB"/>
    <w:rsid w:val="009E08FA"/>
    <w:rsid w:val="009E1063"/>
    <w:rsid w:val="009E13A8"/>
    <w:rsid w:val="009E35E5"/>
    <w:rsid w:val="009E3BF6"/>
    <w:rsid w:val="009E3D03"/>
    <w:rsid w:val="009E4058"/>
    <w:rsid w:val="009E4742"/>
    <w:rsid w:val="009E5234"/>
    <w:rsid w:val="009E545C"/>
    <w:rsid w:val="009E5C22"/>
    <w:rsid w:val="009E6ED0"/>
    <w:rsid w:val="009E7578"/>
    <w:rsid w:val="009E7879"/>
    <w:rsid w:val="009E795B"/>
    <w:rsid w:val="009F0791"/>
    <w:rsid w:val="009F132F"/>
    <w:rsid w:val="009F21DA"/>
    <w:rsid w:val="009F2816"/>
    <w:rsid w:val="009F2974"/>
    <w:rsid w:val="009F4209"/>
    <w:rsid w:val="009F5090"/>
    <w:rsid w:val="009F554D"/>
    <w:rsid w:val="009F6392"/>
    <w:rsid w:val="00A00243"/>
    <w:rsid w:val="00A00A23"/>
    <w:rsid w:val="00A01C14"/>
    <w:rsid w:val="00A02534"/>
    <w:rsid w:val="00A03907"/>
    <w:rsid w:val="00A03A1F"/>
    <w:rsid w:val="00A03B58"/>
    <w:rsid w:val="00A03C4E"/>
    <w:rsid w:val="00A04A86"/>
    <w:rsid w:val="00A0631D"/>
    <w:rsid w:val="00A07BE1"/>
    <w:rsid w:val="00A109BE"/>
    <w:rsid w:val="00A12272"/>
    <w:rsid w:val="00A127C2"/>
    <w:rsid w:val="00A12DFB"/>
    <w:rsid w:val="00A13242"/>
    <w:rsid w:val="00A13B0B"/>
    <w:rsid w:val="00A14144"/>
    <w:rsid w:val="00A14540"/>
    <w:rsid w:val="00A145C3"/>
    <w:rsid w:val="00A14BD3"/>
    <w:rsid w:val="00A14F05"/>
    <w:rsid w:val="00A155C7"/>
    <w:rsid w:val="00A1683E"/>
    <w:rsid w:val="00A17E67"/>
    <w:rsid w:val="00A17EE0"/>
    <w:rsid w:val="00A2056A"/>
    <w:rsid w:val="00A20FD2"/>
    <w:rsid w:val="00A21376"/>
    <w:rsid w:val="00A22FF4"/>
    <w:rsid w:val="00A23C13"/>
    <w:rsid w:val="00A24926"/>
    <w:rsid w:val="00A25B12"/>
    <w:rsid w:val="00A30874"/>
    <w:rsid w:val="00A310AB"/>
    <w:rsid w:val="00A31131"/>
    <w:rsid w:val="00A31FD5"/>
    <w:rsid w:val="00A32D63"/>
    <w:rsid w:val="00A32D88"/>
    <w:rsid w:val="00A33397"/>
    <w:rsid w:val="00A33640"/>
    <w:rsid w:val="00A34D30"/>
    <w:rsid w:val="00A34F48"/>
    <w:rsid w:val="00A37925"/>
    <w:rsid w:val="00A37D5F"/>
    <w:rsid w:val="00A402A1"/>
    <w:rsid w:val="00A4129B"/>
    <w:rsid w:val="00A41511"/>
    <w:rsid w:val="00A4160C"/>
    <w:rsid w:val="00A42E25"/>
    <w:rsid w:val="00A430A8"/>
    <w:rsid w:val="00A43391"/>
    <w:rsid w:val="00A43D99"/>
    <w:rsid w:val="00A44B54"/>
    <w:rsid w:val="00A45476"/>
    <w:rsid w:val="00A4565B"/>
    <w:rsid w:val="00A4580A"/>
    <w:rsid w:val="00A46574"/>
    <w:rsid w:val="00A47D12"/>
    <w:rsid w:val="00A51890"/>
    <w:rsid w:val="00A51F36"/>
    <w:rsid w:val="00A524BB"/>
    <w:rsid w:val="00A52F72"/>
    <w:rsid w:val="00A52FB1"/>
    <w:rsid w:val="00A52FCE"/>
    <w:rsid w:val="00A54F05"/>
    <w:rsid w:val="00A55E93"/>
    <w:rsid w:val="00A56BFB"/>
    <w:rsid w:val="00A570CE"/>
    <w:rsid w:val="00A57255"/>
    <w:rsid w:val="00A574BC"/>
    <w:rsid w:val="00A576F3"/>
    <w:rsid w:val="00A57921"/>
    <w:rsid w:val="00A57E41"/>
    <w:rsid w:val="00A600FA"/>
    <w:rsid w:val="00A6036B"/>
    <w:rsid w:val="00A6103A"/>
    <w:rsid w:val="00A61C2B"/>
    <w:rsid w:val="00A61E2E"/>
    <w:rsid w:val="00A61EAA"/>
    <w:rsid w:val="00A62402"/>
    <w:rsid w:val="00A62768"/>
    <w:rsid w:val="00A631FD"/>
    <w:rsid w:val="00A633CF"/>
    <w:rsid w:val="00A63560"/>
    <w:rsid w:val="00A63689"/>
    <w:rsid w:val="00A639DD"/>
    <w:rsid w:val="00A642F9"/>
    <w:rsid w:val="00A64550"/>
    <w:rsid w:val="00A661FE"/>
    <w:rsid w:val="00A663CE"/>
    <w:rsid w:val="00A66782"/>
    <w:rsid w:val="00A668E7"/>
    <w:rsid w:val="00A704C9"/>
    <w:rsid w:val="00A7097E"/>
    <w:rsid w:val="00A71679"/>
    <w:rsid w:val="00A73710"/>
    <w:rsid w:val="00A73C03"/>
    <w:rsid w:val="00A73D11"/>
    <w:rsid w:val="00A73DF5"/>
    <w:rsid w:val="00A74A36"/>
    <w:rsid w:val="00A755A0"/>
    <w:rsid w:val="00A76B1A"/>
    <w:rsid w:val="00A80779"/>
    <w:rsid w:val="00A822AB"/>
    <w:rsid w:val="00A828D1"/>
    <w:rsid w:val="00A82E5E"/>
    <w:rsid w:val="00A834D8"/>
    <w:rsid w:val="00A83889"/>
    <w:rsid w:val="00A840D5"/>
    <w:rsid w:val="00A84313"/>
    <w:rsid w:val="00A84547"/>
    <w:rsid w:val="00A8655E"/>
    <w:rsid w:val="00A8692D"/>
    <w:rsid w:val="00A86ACB"/>
    <w:rsid w:val="00A879E5"/>
    <w:rsid w:val="00A90F0F"/>
    <w:rsid w:val="00A92261"/>
    <w:rsid w:val="00A925CE"/>
    <w:rsid w:val="00A9353A"/>
    <w:rsid w:val="00A93E8F"/>
    <w:rsid w:val="00A95B71"/>
    <w:rsid w:val="00A9619F"/>
    <w:rsid w:val="00A964C5"/>
    <w:rsid w:val="00A969B7"/>
    <w:rsid w:val="00A96EC9"/>
    <w:rsid w:val="00AA0F31"/>
    <w:rsid w:val="00AA0FFC"/>
    <w:rsid w:val="00AA10D6"/>
    <w:rsid w:val="00AA12D2"/>
    <w:rsid w:val="00AA1751"/>
    <w:rsid w:val="00AA1A18"/>
    <w:rsid w:val="00AA1AD7"/>
    <w:rsid w:val="00AA20AF"/>
    <w:rsid w:val="00AA20CF"/>
    <w:rsid w:val="00AA23A4"/>
    <w:rsid w:val="00AA25DB"/>
    <w:rsid w:val="00AA2855"/>
    <w:rsid w:val="00AA2CCE"/>
    <w:rsid w:val="00AA4F1D"/>
    <w:rsid w:val="00AA7AB6"/>
    <w:rsid w:val="00AA7C52"/>
    <w:rsid w:val="00AA7CA1"/>
    <w:rsid w:val="00AB073A"/>
    <w:rsid w:val="00AB11D3"/>
    <w:rsid w:val="00AB2043"/>
    <w:rsid w:val="00AB210A"/>
    <w:rsid w:val="00AB39C8"/>
    <w:rsid w:val="00AB61B7"/>
    <w:rsid w:val="00AB63FB"/>
    <w:rsid w:val="00AB6B15"/>
    <w:rsid w:val="00AB7326"/>
    <w:rsid w:val="00AB78F1"/>
    <w:rsid w:val="00AB7C49"/>
    <w:rsid w:val="00AB7CCF"/>
    <w:rsid w:val="00AB7EEE"/>
    <w:rsid w:val="00AC09D0"/>
    <w:rsid w:val="00AC09D9"/>
    <w:rsid w:val="00AC0F96"/>
    <w:rsid w:val="00AC112E"/>
    <w:rsid w:val="00AC17A8"/>
    <w:rsid w:val="00AC1CDB"/>
    <w:rsid w:val="00AC3C28"/>
    <w:rsid w:val="00AC43A2"/>
    <w:rsid w:val="00AC4E53"/>
    <w:rsid w:val="00AC50BB"/>
    <w:rsid w:val="00AC563D"/>
    <w:rsid w:val="00AC5DFE"/>
    <w:rsid w:val="00AC704B"/>
    <w:rsid w:val="00AD03B3"/>
    <w:rsid w:val="00AD1315"/>
    <w:rsid w:val="00AD1338"/>
    <w:rsid w:val="00AD1EC4"/>
    <w:rsid w:val="00AD1FE3"/>
    <w:rsid w:val="00AD3263"/>
    <w:rsid w:val="00AD3E99"/>
    <w:rsid w:val="00AD466F"/>
    <w:rsid w:val="00AD4695"/>
    <w:rsid w:val="00AD51C0"/>
    <w:rsid w:val="00AD5DCE"/>
    <w:rsid w:val="00AD63C6"/>
    <w:rsid w:val="00AD6C09"/>
    <w:rsid w:val="00AD786D"/>
    <w:rsid w:val="00AE056F"/>
    <w:rsid w:val="00AE09AB"/>
    <w:rsid w:val="00AE13A9"/>
    <w:rsid w:val="00AE182C"/>
    <w:rsid w:val="00AE1E3D"/>
    <w:rsid w:val="00AE274D"/>
    <w:rsid w:val="00AE3661"/>
    <w:rsid w:val="00AE4D8B"/>
    <w:rsid w:val="00AE549E"/>
    <w:rsid w:val="00AE681C"/>
    <w:rsid w:val="00AE6946"/>
    <w:rsid w:val="00AE6FA1"/>
    <w:rsid w:val="00AF06AC"/>
    <w:rsid w:val="00AF092D"/>
    <w:rsid w:val="00AF0973"/>
    <w:rsid w:val="00AF2BFD"/>
    <w:rsid w:val="00AF4E8E"/>
    <w:rsid w:val="00AF4EE1"/>
    <w:rsid w:val="00AF56E2"/>
    <w:rsid w:val="00AF580E"/>
    <w:rsid w:val="00AF5DCE"/>
    <w:rsid w:val="00AF627A"/>
    <w:rsid w:val="00AF6B5F"/>
    <w:rsid w:val="00AF6FD0"/>
    <w:rsid w:val="00AF70FA"/>
    <w:rsid w:val="00AF7E73"/>
    <w:rsid w:val="00B003F7"/>
    <w:rsid w:val="00B01577"/>
    <w:rsid w:val="00B01C1B"/>
    <w:rsid w:val="00B01FC1"/>
    <w:rsid w:val="00B020E0"/>
    <w:rsid w:val="00B0374A"/>
    <w:rsid w:val="00B03BE6"/>
    <w:rsid w:val="00B04612"/>
    <w:rsid w:val="00B04ED1"/>
    <w:rsid w:val="00B054C9"/>
    <w:rsid w:val="00B056A7"/>
    <w:rsid w:val="00B05738"/>
    <w:rsid w:val="00B057D8"/>
    <w:rsid w:val="00B05CE3"/>
    <w:rsid w:val="00B05D47"/>
    <w:rsid w:val="00B06531"/>
    <w:rsid w:val="00B072BD"/>
    <w:rsid w:val="00B07348"/>
    <w:rsid w:val="00B10858"/>
    <w:rsid w:val="00B108FD"/>
    <w:rsid w:val="00B10CB4"/>
    <w:rsid w:val="00B11C33"/>
    <w:rsid w:val="00B1286D"/>
    <w:rsid w:val="00B12A4A"/>
    <w:rsid w:val="00B135FB"/>
    <w:rsid w:val="00B15616"/>
    <w:rsid w:val="00B16494"/>
    <w:rsid w:val="00B16B47"/>
    <w:rsid w:val="00B17A14"/>
    <w:rsid w:val="00B2192F"/>
    <w:rsid w:val="00B22420"/>
    <w:rsid w:val="00B23AD4"/>
    <w:rsid w:val="00B24601"/>
    <w:rsid w:val="00B25274"/>
    <w:rsid w:val="00B25472"/>
    <w:rsid w:val="00B2555E"/>
    <w:rsid w:val="00B25627"/>
    <w:rsid w:val="00B2582B"/>
    <w:rsid w:val="00B30E48"/>
    <w:rsid w:val="00B30E86"/>
    <w:rsid w:val="00B31F6D"/>
    <w:rsid w:val="00B32045"/>
    <w:rsid w:val="00B33190"/>
    <w:rsid w:val="00B3389C"/>
    <w:rsid w:val="00B33DDA"/>
    <w:rsid w:val="00B3556A"/>
    <w:rsid w:val="00B360CC"/>
    <w:rsid w:val="00B362C9"/>
    <w:rsid w:val="00B36EBF"/>
    <w:rsid w:val="00B371FC"/>
    <w:rsid w:val="00B37B21"/>
    <w:rsid w:val="00B37CF1"/>
    <w:rsid w:val="00B41B7E"/>
    <w:rsid w:val="00B420A1"/>
    <w:rsid w:val="00B427DE"/>
    <w:rsid w:val="00B42C4C"/>
    <w:rsid w:val="00B42EC8"/>
    <w:rsid w:val="00B43C7D"/>
    <w:rsid w:val="00B45ADA"/>
    <w:rsid w:val="00B46102"/>
    <w:rsid w:val="00B46E94"/>
    <w:rsid w:val="00B47656"/>
    <w:rsid w:val="00B502F4"/>
    <w:rsid w:val="00B50AE4"/>
    <w:rsid w:val="00B51ADC"/>
    <w:rsid w:val="00B52093"/>
    <w:rsid w:val="00B526C2"/>
    <w:rsid w:val="00B52D92"/>
    <w:rsid w:val="00B5337E"/>
    <w:rsid w:val="00B537AA"/>
    <w:rsid w:val="00B53C33"/>
    <w:rsid w:val="00B544C5"/>
    <w:rsid w:val="00B5466C"/>
    <w:rsid w:val="00B55533"/>
    <w:rsid w:val="00B55B38"/>
    <w:rsid w:val="00B56F18"/>
    <w:rsid w:val="00B57AE7"/>
    <w:rsid w:val="00B57E98"/>
    <w:rsid w:val="00B6060F"/>
    <w:rsid w:val="00B60941"/>
    <w:rsid w:val="00B61402"/>
    <w:rsid w:val="00B6158C"/>
    <w:rsid w:val="00B620B7"/>
    <w:rsid w:val="00B63354"/>
    <w:rsid w:val="00B6383D"/>
    <w:rsid w:val="00B63EFD"/>
    <w:rsid w:val="00B63FE9"/>
    <w:rsid w:val="00B64710"/>
    <w:rsid w:val="00B64D42"/>
    <w:rsid w:val="00B6620F"/>
    <w:rsid w:val="00B669D7"/>
    <w:rsid w:val="00B66B46"/>
    <w:rsid w:val="00B67090"/>
    <w:rsid w:val="00B704C5"/>
    <w:rsid w:val="00B7058D"/>
    <w:rsid w:val="00B70DA3"/>
    <w:rsid w:val="00B71230"/>
    <w:rsid w:val="00B7141B"/>
    <w:rsid w:val="00B71887"/>
    <w:rsid w:val="00B718EF"/>
    <w:rsid w:val="00B719E6"/>
    <w:rsid w:val="00B72210"/>
    <w:rsid w:val="00B72435"/>
    <w:rsid w:val="00B72525"/>
    <w:rsid w:val="00B726A4"/>
    <w:rsid w:val="00B72E8D"/>
    <w:rsid w:val="00B74D02"/>
    <w:rsid w:val="00B76351"/>
    <w:rsid w:val="00B764DA"/>
    <w:rsid w:val="00B76803"/>
    <w:rsid w:val="00B771E2"/>
    <w:rsid w:val="00B77798"/>
    <w:rsid w:val="00B806B7"/>
    <w:rsid w:val="00B81462"/>
    <w:rsid w:val="00B8173F"/>
    <w:rsid w:val="00B82CD3"/>
    <w:rsid w:val="00B83A56"/>
    <w:rsid w:val="00B8534A"/>
    <w:rsid w:val="00B85B2B"/>
    <w:rsid w:val="00B868A4"/>
    <w:rsid w:val="00B86C54"/>
    <w:rsid w:val="00B86ED6"/>
    <w:rsid w:val="00B873C8"/>
    <w:rsid w:val="00B87B74"/>
    <w:rsid w:val="00B90E33"/>
    <w:rsid w:val="00B9119D"/>
    <w:rsid w:val="00B91353"/>
    <w:rsid w:val="00B9264C"/>
    <w:rsid w:val="00B94407"/>
    <w:rsid w:val="00B95AE3"/>
    <w:rsid w:val="00B95D01"/>
    <w:rsid w:val="00B95F60"/>
    <w:rsid w:val="00B969F4"/>
    <w:rsid w:val="00B96AF9"/>
    <w:rsid w:val="00B96EE3"/>
    <w:rsid w:val="00B97C8F"/>
    <w:rsid w:val="00BA06CB"/>
    <w:rsid w:val="00BA08C5"/>
    <w:rsid w:val="00BA0933"/>
    <w:rsid w:val="00BA1109"/>
    <w:rsid w:val="00BA112C"/>
    <w:rsid w:val="00BA12D4"/>
    <w:rsid w:val="00BA4635"/>
    <w:rsid w:val="00BA550B"/>
    <w:rsid w:val="00BA5ABA"/>
    <w:rsid w:val="00BA5E16"/>
    <w:rsid w:val="00BA6B87"/>
    <w:rsid w:val="00BA772D"/>
    <w:rsid w:val="00BA7B5A"/>
    <w:rsid w:val="00BB2939"/>
    <w:rsid w:val="00BB34C8"/>
    <w:rsid w:val="00BB3BA4"/>
    <w:rsid w:val="00BB45C5"/>
    <w:rsid w:val="00BB49B0"/>
    <w:rsid w:val="00BB4B24"/>
    <w:rsid w:val="00BB4F03"/>
    <w:rsid w:val="00BB5023"/>
    <w:rsid w:val="00BB5CFC"/>
    <w:rsid w:val="00BB5D44"/>
    <w:rsid w:val="00BB61C4"/>
    <w:rsid w:val="00BB703A"/>
    <w:rsid w:val="00BB793F"/>
    <w:rsid w:val="00BB7D3C"/>
    <w:rsid w:val="00BC0245"/>
    <w:rsid w:val="00BC06ED"/>
    <w:rsid w:val="00BC08CE"/>
    <w:rsid w:val="00BC2AFC"/>
    <w:rsid w:val="00BC393E"/>
    <w:rsid w:val="00BC3AA6"/>
    <w:rsid w:val="00BC52D9"/>
    <w:rsid w:val="00BC5B4C"/>
    <w:rsid w:val="00BC5F06"/>
    <w:rsid w:val="00BC62D5"/>
    <w:rsid w:val="00BC67AC"/>
    <w:rsid w:val="00BC695F"/>
    <w:rsid w:val="00BC6A21"/>
    <w:rsid w:val="00BD02CE"/>
    <w:rsid w:val="00BD0E3A"/>
    <w:rsid w:val="00BD115A"/>
    <w:rsid w:val="00BD12FE"/>
    <w:rsid w:val="00BD1323"/>
    <w:rsid w:val="00BD15F6"/>
    <w:rsid w:val="00BD16CC"/>
    <w:rsid w:val="00BD1C43"/>
    <w:rsid w:val="00BD2467"/>
    <w:rsid w:val="00BD2526"/>
    <w:rsid w:val="00BD29B4"/>
    <w:rsid w:val="00BD351D"/>
    <w:rsid w:val="00BD3BED"/>
    <w:rsid w:val="00BD41B0"/>
    <w:rsid w:val="00BD540A"/>
    <w:rsid w:val="00BD596A"/>
    <w:rsid w:val="00BD603B"/>
    <w:rsid w:val="00BD63D1"/>
    <w:rsid w:val="00BD74A5"/>
    <w:rsid w:val="00BD7695"/>
    <w:rsid w:val="00BD79F7"/>
    <w:rsid w:val="00BE004D"/>
    <w:rsid w:val="00BE0312"/>
    <w:rsid w:val="00BE0A70"/>
    <w:rsid w:val="00BE0E6C"/>
    <w:rsid w:val="00BE1079"/>
    <w:rsid w:val="00BE116A"/>
    <w:rsid w:val="00BE1682"/>
    <w:rsid w:val="00BE1F96"/>
    <w:rsid w:val="00BE2D26"/>
    <w:rsid w:val="00BE3A9E"/>
    <w:rsid w:val="00BE3E54"/>
    <w:rsid w:val="00BE4CFC"/>
    <w:rsid w:val="00BE4EDC"/>
    <w:rsid w:val="00BE536E"/>
    <w:rsid w:val="00BE5AA7"/>
    <w:rsid w:val="00BE5C07"/>
    <w:rsid w:val="00BE5DEE"/>
    <w:rsid w:val="00BE6E20"/>
    <w:rsid w:val="00BE74CA"/>
    <w:rsid w:val="00BE7B45"/>
    <w:rsid w:val="00BE7B9C"/>
    <w:rsid w:val="00BF04D0"/>
    <w:rsid w:val="00BF06E9"/>
    <w:rsid w:val="00BF1199"/>
    <w:rsid w:val="00BF11B0"/>
    <w:rsid w:val="00BF1BF3"/>
    <w:rsid w:val="00BF43A9"/>
    <w:rsid w:val="00BF498C"/>
    <w:rsid w:val="00BF5B51"/>
    <w:rsid w:val="00BF754E"/>
    <w:rsid w:val="00BF75FB"/>
    <w:rsid w:val="00C011A7"/>
    <w:rsid w:val="00C020DA"/>
    <w:rsid w:val="00C02656"/>
    <w:rsid w:val="00C02B7A"/>
    <w:rsid w:val="00C046DD"/>
    <w:rsid w:val="00C051B5"/>
    <w:rsid w:val="00C05CE2"/>
    <w:rsid w:val="00C063BD"/>
    <w:rsid w:val="00C065CE"/>
    <w:rsid w:val="00C0686D"/>
    <w:rsid w:val="00C068C0"/>
    <w:rsid w:val="00C0697D"/>
    <w:rsid w:val="00C06D20"/>
    <w:rsid w:val="00C076A3"/>
    <w:rsid w:val="00C07D0B"/>
    <w:rsid w:val="00C11411"/>
    <w:rsid w:val="00C11F71"/>
    <w:rsid w:val="00C1234E"/>
    <w:rsid w:val="00C139BB"/>
    <w:rsid w:val="00C13DB4"/>
    <w:rsid w:val="00C147CA"/>
    <w:rsid w:val="00C14934"/>
    <w:rsid w:val="00C14C4C"/>
    <w:rsid w:val="00C157F8"/>
    <w:rsid w:val="00C160C3"/>
    <w:rsid w:val="00C16C31"/>
    <w:rsid w:val="00C17065"/>
    <w:rsid w:val="00C1771B"/>
    <w:rsid w:val="00C20316"/>
    <w:rsid w:val="00C2104F"/>
    <w:rsid w:val="00C2117B"/>
    <w:rsid w:val="00C22F04"/>
    <w:rsid w:val="00C23235"/>
    <w:rsid w:val="00C237C3"/>
    <w:rsid w:val="00C23C1F"/>
    <w:rsid w:val="00C24CAF"/>
    <w:rsid w:val="00C2547A"/>
    <w:rsid w:val="00C27C7C"/>
    <w:rsid w:val="00C27F38"/>
    <w:rsid w:val="00C30572"/>
    <w:rsid w:val="00C31A10"/>
    <w:rsid w:val="00C3214A"/>
    <w:rsid w:val="00C3399F"/>
    <w:rsid w:val="00C33E6E"/>
    <w:rsid w:val="00C3482E"/>
    <w:rsid w:val="00C35453"/>
    <w:rsid w:val="00C35505"/>
    <w:rsid w:val="00C35B7C"/>
    <w:rsid w:val="00C35E3A"/>
    <w:rsid w:val="00C36ABD"/>
    <w:rsid w:val="00C3715D"/>
    <w:rsid w:val="00C37ED7"/>
    <w:rsid w:val="00C40529"/>
    <w:rsid w:val="00C40F5F"/>
    <w:rsid w:val="00C4185F"/>
    <w:rsid w:val="00C4190A"/>
    <w:rsid w:val="00C41D28"/>
    <w:rsid w:val="00C41E5A"/>
    <w:rsid w:val="00C42D65"/>
    <w:rsid w:val="00C44558"/>
    <w:rsid w:val="00C448D6"/>
    <w:rsid w:val="00C449F0"/>
    <w:rsid w:val="00C4540A"/>
    <w:rsid w:val="00C45887"/>
    <w:rsid w:val="00C45A2A"/>
    <w:rsid w:val="00C45CBA"/>
    <w:rsid w:val="00C460D4"/>
    <w:rsid w:val="00C46137"/>
    <w:rsid w:val="00C461E1"/>
    <w:rsid w:val="00C46483"/>
    <w:rsid w:val="00C46CA0"/>
    <w:rsid w:val="00C47064"/>
    <w:rsid w:val="00C47A6D"/>
    <w:rsid w:val="00C47B3F"/>
    <w:rsid w:val="00C504C7"/>
    <w:rsid w:val="00C5196C"/>
    <w:rsid w:val="00C51AB5"/>
    <w:rsid w:val="00C523DD"/>
    <w:rsid w:val="00C52439"/>
    <w:rsid w:val="00C52F71"/>
    <w:rsid w:val="00C54B09"/>
    <w:rsid w:val="00C54BFC"/>
    <w:rsid w:val="00C55653"/>
    <w:rsid w:val="00C55A2F"/>
    <w:rsid w:val="00C561CB"/>
    <w:rsid w:val="00C563F0"/>
    <w:rsid w:val="00C56706"/>
    <w:rsid w:val="00C56F8C"/>
    <w:rsid w:val="00C5772F"/>
    <w:rsid w:val="00C60329"/>
    <w:rsid w:val="00C60389"/>
    <w:rsid w:val="00C603FD"/>
    <w:rsid w:val="00C60A6C"/>
    <w:rsid w:val="00C60FAB"/>
    <w:rsid w:val="00C6116D"/>
    <w:rsid w:val="00C61268"/>
    <w:rsid w:val="00C61EDE"/>
    <w:rsid w:val="00C62B00"/>
    <w:rsid w:val="00C62E34"/>
    <w:rsid w:val="00C63160"/>
    <w:rsid w:val="00C64E54"/>
    <w:rsid w:val="00C651C7"/>
    <w:rsid w:val="00C65997"/>
    <w:rsid w:val="00C65BC0"/>
    <w:rsid w:val="00C666FA"/>
    <w:rsid w:val="00C66969"/>
    <w:rsid w:val="00C66D93"/>
    <w:rsid w:val="00C670D6"/>
    <w:rsid w:val="00C67117"/>
    <w:rsid w:val="00C671D3"/>
    <w:rsid w:val="00C6776A"/>
    <w:rsid w:val="00C7276A"/>
    <w:rsid w:val="00C72B78"/>
    <w:rsid w:val="00C74E71"/>
    <w:rsid w:val="00C754C1"/>
    <w:rsid w:val="00C7592E"/>
    <w:rsid w:val="00C7686E"/>
    <w:rsid w:val="00C771D6"/>
    <w:rsid w:val="00C806B9"/>
    <w:rsid w:val="00C8127E"/>
    <w:rsid w:val="00C82188"/>
    <w:rsid w:val="00C8250D"/>
    <w:rsid w:val="00C82703"/>
    <w:rsid w:val="00C828C8"/>
    <w:rsid w:val="00C8303F"/>
    <w:rsid w:val="00C83122"/>
    <w:rsid w:val="00C8477B"/>
    <w:rsid w:val="00C85277"/>
    <w:rsid w:val="00C853AD"/>
    <w:rsid w:val="00C855A3"/>
    <w:rsid w:val="00C87145"/>
    <w:rsid w:val="00C87350"/>
    <w:rsid w:val="00C87516"/>
    <w:rsid w:val="00C879E5"/>
    <w:rsid w:val="00C9008F"/>
    <w:rsid w:val="00C90184"/>
    <w:rsid w:val="00C907D6"/>
    <w:rsid w:val="00C93110"/>
    <w:rsid w:val="00C93667"/>
    <w:rsid w:val="00C941E8"/>
    <w:rsid w:val="00C94B43"/>
    <w:rsid w:val="00C94CA8"/>
    <w:rsid w:val="00C95005"/>
    <w:rsid w:val="00C97CBC"/>
    <w:rsid w:val="00C97DC9"/>
    <w:rsid w:val="00CA0196"/>
    <w:rsid w:val="00CA1661"/>
    <w:rsid w:val="00CA172F"/>
    <w:rsid w:val="00CA26C3"/>
    <w:rsid w:val="00CA3565"/>
    <w:rsid w:val="00CA4473"/>
    <w:rsid w:val="00CA4EFA"/>
    <w:rsid w:val="00CA53D9"/>
    <w:rsid w:val="00CA5B46"/>
    <w:rsid w:val="00CA74AC"/>
    <w:rsid w:val="00CA78E2"/>
    <w:rsid w:val="00CB0527"/>
    <w:rsid w:val="00CB0E5F"/>
    <w:rsid w:val="00CB16FB"/>
    <w:rsid w:val="00CB27E7"/>
    <w:rsid w:val="00CB375A"/>
    <w:rsid w:val="00CB4567"/>
    <w:rsid w:val="00CB45F6"/>
    <w:rsid w:val="00CB4844"/>
    <w:rsid w:val="00CB5098"/>
    <w:rsid w:val="00CB5A61"/>
    <w:rsid w:val="00CB5FF0"/>
    <w:rsid w:val="00CB63AD"/>
    <w:rsid w:val="00CB7253"/>
    <w:rsid w:val="00CB7673"/>
    <w:rsid w:val="00CC07ED"/>
    <w:rsid w:val="00CC1C18"/>
    <w:rsid w:val="00CC1F4E"/>
    <w:rsid w:val="00CC266D"/>
    <w:rsid w:val="00CC2923"/>
    <w:rsid w:val="00CC2CB5"/>
    <w:rsid w:val="00CC3053"/>
    <w:rsid w:val="00CC31EB"/>
    <w:rsid w:val="00CC341C"/>
    <w:rsid w:val="00CC3B1C"/>
    <w:rsid w:val="00CC49BA"/>
    <w:rsid w:val="00CC4AEA"/>
    <w:rsid w:val="00CC4CDF"/>
    <w:rsid w:val="00CC573B"/>
    <w:rsid w:val="00CC64AB"/>
    <w:rsid w:val="00CC7351"/>
    <w:rsid w:val="00CC7CF4"/>
    <w:rsid w:val="00CC7E4B"/>
    <w:rsid w:val="00CD0323"/>
    <w:rsid w:val="00CD0EBF"/>
    <w:rsid w:val="00CD1440"/>
    <w:rsid w:val="00CD20E4"/>
    <w:rsid w:val="00CD35CA"/>
    <w:rsid w:val="00CD37F8"/>
    <w:rsid w:val="00CD3876"/>
    <w:rsid w:val="00CD3BD8"/>
    <w:rsid w:val="00CD3CA0"/>
    <w:rsid w:val="00CD66DE"/>
    <w:rsid w:val="00CD6B38"/>
    <w:rsid w:val="00CD7356"/>
    <w:rsid w:val="00CE051D"/>
    <w:rsid w:val="00CE0E98"/>
    <w:rsid w:val="00CE14BD"/>
    <w:rsid w:val="00CE1B19"/>
    <w:rsid w:val="00CE1BF1"/>
    <w:rsid w:val="00CE2446"/>
    <w:rsid w:val="00CE2B53"/>
    <w:rsid w:val="00CE3982"/>
    <w:rsid w:val="00CE4AA4"/>
    <w:rsid w:val="00CE633A"/>
    <w:rsid w:val="00CE6779"/>
    <w:rsid w:val="00CE6E51"/>
    <w:rsid w:val="00CE7123"/>
    <w:rsid w:val="00CE7C6F"/>
    <w:rsid w:val="00CE7FFC"/>
    <w:rsid w:val="00CF0468"/>
    <w:rsid w:val="00CF0920"/>
    <w:rsid w:val="00CF15FB"/>
    <w:rsid w:val="00CF1CCD"/>
    <w:rsid w:val="00CF2005"/>
    <w:rsid w:val="00CF20F4"/>
    <w:rsid w:val="00CF2250"/>
    <w:rsid w:val="00CF4658"/>
    <w:rsid w:val="00CF465B"/>
    <w:rsid w:val="00CF4B2E"/>
    <w:rsid w:val="00CF5EF9"/>
    <w:rsid w:val="00CF62DD"/>
    <w:rsid w:val="00CF7548"/>
    <w:rsid w:val="00CF782F"/>
    <w:rsid w:val="00D0049D"/>
    <w:rsid w:val="00D00EA9"/>
    <w:rsid w:val="00D017C3"/>
    <w:rsid w:val="00D01B02"/>
    <w:rsid w:val="00D030B7"/>
    <w:rsid w:val="00D037B7"/>
    <w:rsid w:val="00D042A5"/>
    <w:rsid w:val="00D04960"/>
    <w:rsid w:val="00D069AC"/>
    <w:rsid w:val="00D07EED"/>
    <w:rsid w:val="00D12125"/>
    <w:rsid w:val="00D1221E"/>
    <w:rsid w:val="00D12C1D"/>
    <w:rsid w:val="00D12D54"/>
    <w:rsid w:val="00D14849"/>
    <w:rsid w:val="00D148F8"/>
    <w:rsid w:val="00D15509"/>
    <w:rsid w:val="00D155A1"/>
    <w:rsid w:val="00D15E23"/>
    <w:rsid w:val="00D16195"/>
    <w:rsid w:val="00D16CF5"/>
    <w:rsid w:val="00D16D6B"/>
    <w:rsid w:val="00D16EFF"/>
    <w:rsid w:val="00D17864"/>
    <w:rsid w:val="00D178C7"/>
    <w:rsid w:val="00D200A4"/>
    <w:rsid w:val="00D201A0"/>
    <w:rsid w:val="00D21826"/>
    <w:rsid w:val="00D218BE"/>
    <w:rsid w:val="00D218E9"/>
    <w:rsid w:val="00D218F0"/>
    <w:rsid w:val="00D21CD1"/>
    <w:rsid w:val="00D22406"/>
    <w:rsid w:val="00D23F48"/>
    <w:rsid w:val="00D24108"/>
    <w:rsid w:val="00D243C0"/>
    <w:rsid w:val="00D247F4"/>
    <w:rsid w:val="00D24ABD"/>
    <w:rsid w:val="00D2517C"/>
    <w:rsid w:val="00D2549D"/>
    <w:rsid w:val="00D2593B"/>
    <w:rsid w:val="00D25F7D"/>
    <w:rsid w:val="00D26E13"/>
    <w:rsid w:val="00D2730D"/>
    <w:rsid w:val="00D30C11"/>
    <w:rsid w:val="00D321CE"/>
    <w:rsid w:val="00D32636"/>
    <w:rsid w:val="00D33C07"/>
    <w:rsid w:val="00D34345"/>
    <w:rsid w:val="00D34882"/>
    <w:rsid w:val="00D3497E"/>
    <w:rsid w:val="00D34D7C"/>
    <w:rsid w:val="00D351D1"/>
    <w:rsid w:val="00D3540F"/>
    <w:rsid w:val="00D3544F"/>
    <w:rsid w:val="00D355C1"/>
    <w:rsid w:val="00D35A1A"/>
    <w:rsid w:val="00D35B29"/>
    <w:rsid w:val="00D36037"/>
    <w:rsid w:val="00D40848"/>
    <w:rsid w:val="00D40CE5"/>
    <w:rsid w:val="00D40DCA"/>
    <w:rsid w:val="00D40E67"/>
    <w:rsid w:val="00D40E86"/>
    <w:rsid w:val="00D41549"/>
    <w:rsid w:val="00D41A08"/>
    <w:rsid w:val="00D41C27"/>
    <w:rsid w:val="00D41DCC"/>
    <w:rsid w:val="00D423EA"/>
    <w:rsid w:val="00D42E56"/>
    <w:rsid w:val="00D430DE"/>
    <w:rsid w:val="00D432D4"/>
    <w:rsid w:val="00D4360F"/>
    <w:rsid w:val="00D44DE5"/>
    <w:rsid w:val="00D46978"/>
    <w:rsid w:val="00D46CD3"/>
    <w:rsid w:val="00D475A5"/>
    <w:rsid w:val="00D47A1A"/>
    <w:rsid w:val="00D47EDB"/>
    <w:rsid w:val="00D50986"/>
    <w:rsid w:val="00D535C3"/>
    <w:rsid w:val="00D5370A"/>
    <w:rsid w:val="00D54673"/>
    <w:rsid w:val="00D54EEF"/>
    <w:rsid w:val="00D55405"/>
    <w:rsid w:val="00D56446"/>
    <w:rsid w:val="00D56D26"/>
    <w:rsid w:val="00D56F45"/>
    <w:rsid w:val="00D57614"/>
    <w:rsid w:val="00D603CA"/>
    <w:rsid w:val="00D60D50"/>
    <w:rsid w:val="00D615FF"/>
    <w:rsid w:val="00D618CC"/>
    <w:rsid w:val="00D61B97"/>
    <w:rsid w:val="00D61E20"/>
    <w:rsid w:val="00D62048"/>
    <w:rsid w:val="00D623F4"/>
    <w:rsid w:val="00D64F57"/>
    <w:rsid w:val="00D662AC"/>
    <w:rsid w:val="00D679DD"/>
    <w:rsid w:val="00D70221"/>
    <w:rsid w:val="00D7094C"/>
    <w:rsid w:val="00D71089"/>
    <w:rsid w:val="00D71DF5"/>
    <w:rsid w:val="00D725A1"/>
    <w:rsid w:val="00D72754"/>
    <w:rsid w:val="00D73671"/>
    <w:rsid w:val="00D74680"/>
    <w:rsid w:val="00D7480E"/>
    <w:rsid w:val="00D74826"/>
    <w:rsid w:val="00D75DBD"/>
    <w:rsid w:val="00D75DE9"/>
    <w:rsid w:val="00D75EF3"/>
    <w:rsid w:val="00D76ADA"/>
    <w:rsid w:val="00D77628"/>
    <w:rsid w:val="00D77C37"/>
    <w:rsid w:val="00D77CAB"/>
    <w:rsid w:val="00D817D5"/>
    <w:rsid w:val="00D817DC"/>
    <w:rsid w:val="00D832C0"/>
    <w:rsid w:val="00D8336C"/>
    <w:rsid w:val="00D83909"/>
    <w:rsid w:val="00D83BA9"/>
    <w:rsid w:val="00D84EB5"/>
    <w:rsid w:val="00D85824"/>
    <w:rsid w:val="00D86637"/>
    <w:rsid w:val="00D86C28"/>
    <w:rsid w:val="00D90D29"/>
    <w:rsid w:val="00D94E7B"/>
    <w:rsid w:val="00D9749A"/>
    <w:rsid w:val="00D976E5"/>
    <w:rsid w:val="00D97955"/>
    <w:rsid w:val="00DA027A"/>
    <w:rsid w:val="00DA183D"/>
    <w:rsid w:val="00DA55E7"/>
    <w:rsid w:val="00DA59ED"/>
    <w:rsid w:val="00DA62CA"/>
    <w:rsid w:val="00DA635F"/>
    <w:rsid w:val="00DA64AD"/>
    <w:rsid w:val="00DA684A"/>
    <w:rsid w:val="00DA77F1"/>
    <w:rsid w:val="00DA79DA"/>
    <w:rsid w:val="00DB02E8"/>
    <w:rsid w:val="00DB0FB5"/>
    <w:rsid w:val="00DB1E9B"/>
    <w:rsid w:val="00DB280C"/>
    <w:rsid w:val="00DB3004"/>
    <w:rsid w:val="00DB35C2"/>
    <w:rsid w:val="00DB3F2A"/>
    <w:rsid w:val="00DB49BB"/>
    <w:rsid w:val="00DB4B10"/>
    <w:rsid w:val="00DB4D10"/>
    <w:rsid w:val="00DB58D4"/>
    <w:rsid w:val="00DB5B15"/>
    <w:rsid w:val="00DB5CB5"/>
    <w:rsid w:val="00DB64F8"/>
    <w:rsid w:val="00DB6975"/>
    <w:rsid w:val="00DB7DB9"/>
    <w:rsid w:val="00DC0D93"/>
    <w:rsid w:val="00DC1A5C"/>
    <w:rsid w:val="00DC223D"/>
    <w:rsid w:val="00DC22F8"/>
    <w:rsid w:val="00DC2799"/>
    <w:rsid w:val="00DC2C6E"/>
    <w:rsid w:val="00DC492F"/>
    <w:rsid w:val="00DC49E2"/>
    <w:rsid w:val="00DC5613"/>
    <w:rsid w:val="00DC591D"/>
    <w:rsid w:val="00DC6EEE"/>
    <w:rsid w:val="00DC7436"/>
    <w:rsid w:val="00DD0710"/>
    <w:rsid w:val="00DD0959"/>
    <w:rsid w:val="00DD0A1F"/>
    <w:rsid w:val="00DD0FCF"/>
    <w:rsid w:val="00DD10E0"/>
    <w:rsid w:val="00DD2019"/>
    <w:rsid w:val="00DD2036"/>
    <w:rsid w:val="00DD2334"/>
    <w:rsid w:val="00DD2575"/>
    <w:rsid w:val="00DD3F25"/>
    <w:rsid w:val="00DD4BAE"/>
    <w:rsid w:val="00DD593B"/>
    <w:rsid w:val="00DD60FF"/>
    <w:rsid w:val="00DD6DE0"/>
    <w:rsid w:val="00DD793B"/>
    <w:rsid w:val="00DE01B1"/>
    <w:rsid w:val="00DE0D66"/>
    <w:rsid w:val="00DE152C"/>
    <w:rsid w:val="00DE1B9D"/>
    <w:rsid w:val="00DE1EA6"/>
    <w:rsid w:val="00DE1F2F"/>
    <w:rsid w:val="00DE2F7B"/>
    <w:rsid w:val="00DE34F4"/>
    <w:rsid w:val="00DE4959"/>
    <w:rsid w:val="00DE5A7D"/>
    <w:rsid w:val="00DE5B94"/>
    <w:rsid w:val="00DE6344"/>
    <w:rsid w:val="00DE6BC6"/>
    <w:rsid w:val="00DE7084"/>
    <w:rsid w:val="00DE7509"/>
    <w:rsid w:val="00DE7B06"/>
    <w:rsid w:val="00DF07E4"/>
    <w:rsid w:val="00E003A6"/>
    <w:rsid w:val="00E007F1"/>
    <w:rsid w:val="00E015EA"/>
    <w:rsid w:val="00E0168E"/>
    <w:rsid w:val="00E01D61"/>
    <w:rsid w:val="00E01E4E"/>
    <w:rsid w:val="00E0297A"/>
    <w:rsid w:val="00E02CBD"/>
    <w:rsid w:val="00E03E92"/>
    <w:rsid w:val="00E04440"/>
    <w:rsid w:val="00E04570"/>
    <w:rsid w:val="00E050BE"/>
    <w:rsid w:val="00E06D3D"/>
    <w:rsid w:val="00E0733B"/>
    <w:rsid w:val="00E07E39"/>
    <w:rsid w:val="00E1269D"/>
    <w:rsid w:val="00E12B5D"/>
    <w:rsid w:val="00E13853"/>
    <w:rsid w:val="00E13DB6"/>
    <w:rsid w:val="00E13EDF"/>
    <w:rsid w:val="00E14C49"/>
    <w:rsid w:val="00E14D59"/>
    <w:rsid w:val="00E15821"/>
    <w:rsid w:val="00E15965"/>
    <w:rsid w:val="00E17883"/>
    <w:rsid w:val="00E17A0A"/>
    <w:rsid w:val="00E17A7A"/>
    <w:rsid w:val="00E20CCE"/>
    <w:rsid w:val="00E20DB2"/>
    <w:rsid w:val="00E2160F"/>
    <w:rsid w:val="00E21E31"/>
    <w:rsid w:val="00E22393"/>
    <w:rsid w:val="00E2273B"/>
    <w:rsid w:val="00E23692"/>
    <w:rsid w:val="00E23E1E"/>
    <w:rsid w:val="00E252C9"/>
    <w:rsid w:val="00E25644"/>
    <w:rsid w:val="00E25A7D"/>
    <w:rsid w:val="00E25B44"/>
    <w:rsid w:val="00E26458"/>
    <w:rsid w:val="00E26E04"/>
    <w:rsid w:val="00E27C6C"/>
    <w:rsid w:val="00E30070"/>
    <w:rsid w:val="00E30131"/>
    <w:rsid w:val="00E303A7"/>
    <w:rsid w:val="00E32340"/>
    <w:rsid w:val="00E33563"/>
    <w:rsid w:val="00E33B8C"/>
    <w:rsid w:val="00E33C88"/>
    <w:rsid w:val="00E34731"/>
    <w:rsid w:val="00E34D49"/>
    <w:rsid w:val="00E354FD"/>
    <w:rsid w:val="00E35999"/>
    <w:rsid w:val="00E35C62"/>
    <w:rsid w:val="00E35DAC"/>
    <w:rsid w:val="00E3603B"/>
    <w:rsid w:val="00E364D9"/>
    <w:rsid w:val="00E3653D"/>
    <w:rsid w:val="00E36F53"/>
    <w:rsid w:val="00E371BF"/>
    <w:rsid w:val="00E37D85"/>
    <w:rsid w:val="00E37E72"/>
    <w:rsid w:val="00E416A4"/>
    <w:rsid w:val="00E421B7"/>
    <w:rsid w:val="00E43A5C"/>
    <w:rsid w:val="00E4428D"/>
    <w:rsid w:val="00E44591"/>
    <w:rsid w:val="00E44987"/>
    <w:rsid w:val="00E44AAE"/>
    <w:rsid w:val="00E45157"/>
    <w:rsid w:val="00E4532E"/>
    <w:rsid w:val="00E46486"/>
    <w:rsid w:val="00E467C3"/>
    <w:rsid w:val="00E46B48"/>
    <w:rsid w:val="00E500F9"/>
    <w:rsid w:val="00E502CC"/>
    <w:rsid w:val="00E50E33"/>
    <w:rsid w:val="00E52123"/>
    <w:rsid w:val="00E52E9D"/>
    <w:rsid w:val="00E5330A"/>
    <w:rsid w:val="00E542AA"/>
    <w:rsid w:val="00E544E1"/>
    <w:rsid w:val="00E5471B"/>
    <w:rsid w:val="00E547DC"/>
    <w:rsid w:val="00E552D0"/>
    <w:rsid w:val="00E5590D"/>
    <w:rsid w:val="00E56151"/>
    <w:rsid w:val="00E56924"/>
    <w:rsid w:val="00E60BFD"/>
    <w:rsid w:val="00E60FA5"/>
    <w:rsid w:val="00E62DF6"/>
    <w:rsid w:val="00E62E17"/>
    <w:rsid w:val="00E636C6"/>
    <w:rsid w:val="00E63B32"/>
    <w:rsid w:val="00E6405B"/>
    <w:rsid w:val="00E65230"/>
    <w:rsid w:val="00E65847"/>
    <w:rsid w:val="00E659D3"/>
    <w:rsid w:val="00E65D55"/>
    <w:rsid w:val="00E66B60"/>
    <w:rsid w:val="00E678D0"/>
    <w:rsid w:val="00E7106E"/>
    <w:rsid w:val="00E716F7"/>
    <w:rsid w:val="00E71D46"/>
    <w:rsid w:val="00E71F23"/>
    <w:rsid w:val="00E73152"/>
    <w:rsid w:val="00E731F6"/>
    <w:rsid w:val="00E73722"/>
    <w:rsid w:val="00E7499B"/>
    <w:rsid w:val="00E75562"/>
    <w:rsid w:val="00E76C27"/>
    <w:rsid w:val="00E77244"/>
    <w:rsid w:val="00E77C48"/>
    <w:rsid w:val="00E80002"/>
    <w:rsid w:val="00E804B2"/>
    <w:rsid w:val="00E80A74"/>
    <w:rsid w:val="00E810EE"/>
    <w:rsid w:val="00E813C6"/>
    <w:rsid w:val="00E814D6"/>
    <w:rsid w:val="00E8179B"/>
    <w:rsid w:val="00E819F8"/>
    <w:rsid w:val="00E8226F"/>
    <w:rsid w:val="00E822B0"/>
    <w:rsid w:val="00E823A7"/>
    <w:rsid w:val="00E8270F"/>
    <w:rsid w:val="00E82929"/>
    <w:rsid w:val="00E851C0"/>
    <w:rsid w:val="00E86476"/>
    <w:rsid w:val="00E90086"/>
    <w:rsid w:val="00E91538"/>
    <w:rsid w:val="00E91BF4"/>
    <w:rsid w:val="00E91C80"/>
    <w:rsid w:val="00E91DAA"/>
    <w:rsid w:val="00E934BE"/>
    <w:rsid w:val="00E949A7"/>
    <w:rsid w:val="00E94E85"/>
    <w:rsid w:val="00E973FD"/>
    <w:rsid w:val="00E978F6"/>
    <w:rsid w:val="00EA1F85"/>
    <w:rsid w:val="00EA3140"/>
    <w:rsid w:val="00EA323F"/>
    <w:rsid w:val="00EA4FBD"/>
    <w:rsid w:val="00EA7E89"/>
    <w:rsid w:val="00EB09EC"/>
    <w:rsid w:val="00EB0B53"/>
    <w:rsid w:val="00EB1FA4"/>
    <w:rsid w:val="00EB20DD"/>
    <w:rsid w:val="00EB33C3"/>
    <w:rsid w:val="00EB5531"/>
    <w:rsid w:val="00EB5AF5"/>
    <w:rsid w:val="00EB6161"/>
    <w:rsid w:val="00EB6184"/>
    <w:rsid w:val="00EB71AD"/>
    <w:rsid w:val="00EB760F"/>
    <w:rsid w:val="00EC0D6E"/>
    <w:rsid w:val="00EC127A"/>
    <w:rsid w:val="00EC12EC"/>
    <w:rsid w:val="00EC1330"/>
    <w:rsid w:val="00EC16A5"/>
    <w:rsid w:val="00EC6C75"/>
    <w:rsid w:val="00EC7342"/>
    <w:rsid w:val="00EC7891"/>
    <w:rsid w:val="00EC7911"/>
    <w:rsid w:val="00ED05BA"/>
    <w:rsid w:val="00ED09D0"/>
    <w:rsid w:val="00ED1117"/>
    <w:rsid w:val="00ED1FEA"/>
    <w:rsid w:val="00ED2169"/>
    <w:rsid w:val="00ED2691"/>
    <w:rsid w:val="00ED2F32"/>
    <w:rsid w:val="00ED33C0"/>
    <w:rsid w:val="00ED37F9"/>
    <w:rsid w:val="00ED3A4B"/>
    <w:rsid w:val="00ED3AB2"/>
    <w:rsid w:val="00ED3C78"/>
    <w:rsid w:val="00ED3C9B"/>
    <w:rsid w:val="00ED410C"/>
    <w:rsid w:val="00ED4333"/>
    <w:rsid w:val="00ED4760"/>
    <w:rsid w:val="00ED5EF9"/>
    <w:rsid w:val="00ED6D7D"/>
    <w:rsid w:val="00ED77DD"/>
    <w:rsid w:val="00ED785F"/>
    <w:rsid w:val="00ED79EC"/>
    <w:rsid w:val="00ED7F0B"/>
    <w:rsid w:val="00EE0D4F"/>
    <w:rsid w:val="00EE16A6"/>
    <w:rsid w:val="00EE188C"/>
    <w:rsid w:val="00EE36B5"/>
    <w:rsid w:val="00EE44B0"/>
    <w:rsid w:val="00EE49EA"/>
    <w:rsid w:val="00EE61FA"/>
    <w:rsid w:val="00EE6B6A"/>
    <w:rsid w:val="00EE6C64"/>
    <w:rsid w:val="00EE71C9"/>
    <w:rsid w:val="00EE727A"/>
    <w:rsid w:val="00EE73D6"/>
    <w:rsid w:val="00EF3257"/>
    <w:rsid w:val="00EF4780"/>
    <w:rsid w:val="00EF5453"/>
    <w:rsid w:val="00EF57B8"/>
    <w:rsid w:val="00EF5AED"/>
    <w:rsid w:val="00EF65A7"/>
    <w:rsid w:val="00EF690B"/>
    <w:rsid w:val="00EF7751"/>
    <w:rsid w:val="00EF77C9"/>
    <w:rsid w:val="00EF7FBC"/>
    <w:rsid w:val="00F00498"/>
    <w:rsid w:val="00F0080B"/>
    <w:rsid w:val="00F00DC4"/>
    <w:rsid w:val="00F00DDD"/>
    <w:rsid w:val="00F01125"/>
    <w:rsid w:val="00F0143B"/>
    <w:rsid w:val="00F01787"/>
    <w:rsid w:val="00F02704"/>
    <w:rsid w:val="00F03326"/>
    <w:rsid w:val="00F03787"/>
    <w:rsid w:val="00F03D66"/>
    <w:rsid w:val="00F0511E"/>
    <w:rsid w:val="00F051CF"/>
    <w:rsid w:val="00F057BA"/>
    <w:rsid w:val="00F057E8"/>
    <w:rsid w:val="00F064EB"/>
    <w:rsid w:val="00F06694"/>
    <w:rsid w:val="00F073DF"/>
    <w:rsid w:val="00F07CB2"/>
    <w:rsid w:val="00F11118"/>
    <w:rsid w:val="00F11969"/>
    <w:rsid w:val="00F11A3A"/>
    <w:rsid w:val="00F11F53"/>
    <w:rsid w:val="00F1202E"/>
    <w:rsid w:val="00F133C3"/>
    <w:rsid w:val="00F133D8"/>
    <w:rsid w:val="00F13AE2"/>
    <w:rsid w:val="00F13B66"/>
    <w:rsid w:val="00F13CBD"/>
    <w:rsid w:val="00F142F3"/>
    <w:rsid w:val="00F149F4"/>
    <w:rsid w:val="00F14CBA"/>
    <w:rsid w:val="00F153D8"/>
    <w:rsid w:val="00F15462"/>
    <w:rsid w:val="00F158D5"/>
    <w:rsid w:val="00F1685D"/>
    <w:rsid w:val="00F17A9E"/>
    <w:rsid w:val="00F17F8A"/>
    <w:rsid w:val="00F20276"/>
    <w:rsid w:val="00F213A2"/>
    <w:rsid w:val="00F21AB4"/>
    <w:rsid w:val="00F2283D"/>
    <w:rsid w:val="00F22897"/>
    <w:rsid w:val="00F22C70"/>
    <w:rsid w:val="00F235B7"/>
    <w:rsid w:val="00F240AB"/>
    <w:rsid w:val="00F241E5"/>
    <w:rsid w:val="00F2486D"/>
    <w:rsid w:val="00F2490A"/>
    <w:rsid w:val="00F24E86"/>
    <w:rsid w:val="00F25107"/>
    <w:rsid w:val="00F2516A"/>
    <w:rsid w:val="00F25332"/>
    <w:rsid w:val="00F272E4"/>
    <w:rsid w:val="00F273E1"/>
    <w:rsid w:val="00F3083D"/>
    <w:rsid w:val="00F30E00"/>
    <w:rsid w:val="00F31C8A"/>
    <w:rsid w:val="00F32C00"/>
    <w:rsid w:val="00F33122"/>
    <w:rsid w:val="00F33188"/>
    <w:rsid w:val="00F332D3"/>
    <w:rsid w:val="00F334C3"/>
    <w:rsid w:val="00F335F8"/>
    <w:rsid w:val="00F34D66"/>
    <w:rsid w:val="00F34ECE"/>
    <w:rsid w:val="00F352E3"/>
    <w:rsid w:val="00F35726"/>
    <w:rsid w:val="00F36DC7"/>
    <w:rsid w:val="00F376FD"/>
    <w:rsid w:val="00F37CE0"/>
    <w:rsid w:val="00F400EC"/>
    <w:rsid w:val="00F4140F"/>
    <w:rsid w:val="00F415BE"/>
    <w:rsid w:val="00F4171F"/>
    <w:rsid w:val="00F429FD"/>
    <w:rsid w:val="00F42CCA"/>
    <w:rsid w:val="00F43780"/>
    <w:rsid w:val="00F439FD"/>
    <w:rsid w:val="00F43E66"/>
    <w:rsid w:val="00F4574E"/>
    <w:rsid w:val="00F45BB5"/>
    <w:rsid w:val="00F46042"/>
    <w:rsid w:val="00F47491"/>
    <w:rsid w:val="00F47833"/>
    <w:rsid w:val="00F47944"/>
    <w:rsid w:val="00F5001B"/>
    <w:rsid w:val="00F50C3F"/>
    <w:rsid w:val="00F50C60"/>
    <w:rsid w:val="00F5125E"/>
    <w:rsid w:val="00F51929"/>
    <w:rsid w:val="00F52889"/>
    <w:rsid w:val="00F53563"/>
    <w:rsid w:val="00F53E64"/>
    <w:rsid w:val="00F54694"/>
    <w:rsid w:val="00F5511C"/>
    <w:rsid w:val="00F5555E"/>
    <w:rsid w:val="00F56D35"/>
    <w:rsid w:val="00F60032"/>
    <w:rsid w:val="00F6104F"/>
    <w:rsid w:val="00F6152B"/>
    <w:rsid w:val="00F61A6F"/>
    <w:rsid w:val="00F61AFF"/>
    <w:rsid w:val="00F63532"/>
    <w:rsid w:val="00F637D0"/>
    <w:rsid w:val="00F645E0"/>
    <w:rsid w:val="00F65C42"/>
    <w:rsid w:val="00F6623A"/>
    <w:rsid w:val="00F66624"/>
    <w:rsid w:val="00F7050D"/>
    <w:rsid w:val="00F709DE"/>
    <w:rsid w:val="00F70A94"/>
    <w:rsid w:val="00F70AC9"/>
    <w:rsid w:val="00F71DEA"/>
    <w:rsid w:val="00F72C99"/>
    <w:rsid w:val="00F7361E"/>
    <w:rsid w:val="00F73693"/>
    <w:rsid w:val="00F7503F"/>
    <w:rsid w:val="00F75342"/>
    <w:rsid w:val="00F76808"/>
    <w:rsid w:val="00F769B3"/>
    <w:rsid w:val="00F76DD3"/>
    <w:rsid w:val="00F82309"/>
    <w:rsid w:val="00F83405"/>
    <w:rsid w:val="00F8360F"/>
    <w:rsid w:val="00F8446C"/>
    <w:rsid w:val="00F846F2"/>
    <w:rsid w:val="00F858C0"/>
    <w:rsid w:val="00F85F27"/>
    <w:rsid w:val="00F86E22"/>
    <w:rsid w:val="00F86F4F"/>
    <w:rsid w:val="00F8729F"/>
    <w:rsid w:val="00F87B7B"/>
    <w:rsid w:val="00F900BC"/>
    <w:rsid w:val="00F928B3"/>
    <w:rsid w:val="00F929B4"/>
    <w:rsid w:val="00F92AA6"/>
    <w:rsid w:val="00F93BFB"/>
    <w:rsid w:val="00F941C8"/>
    <w:rsid w:val="00F946B0"/>
    <w:rsid w:val="00F94E8D"/>
    <w:rsid w:val="00F962FC"/>
    <w:rsid w:val="00F96754"/>
    <w:rsid w:val="00F97D0C"/>
    <w:rsid w:val="00FA00A6"/>
    <w:rsid w:val="00FA0202"/>
    <w:rsid w:val="00FA09B0"/>
    <w:rsid w:val="00FA16F4"/>
    <w:rsid w:val="00FA298F"/>
    <w:rsid w:val="00FA31A3"/>
    <w:rsid w:val="00FA332B"/>
    <w:rsid w:val="00FA5809"/>
    <w:rsid w:val="00FA6892"/>
    <w:rsid w:val="00FA7A26"/>
    <w:rsid w:val="00FA7BC8"/>
    <w:rsid w:val="00FB0A97"/>
    <w:rsid w:val="00FB0F55"/>
    <w:rsid w:val="00FB12E0"/>
    <w:rsid w:val="00FB1332"/>
    <w:rsid w:val="00FB1716"/>
    <w:rsid w:val="00FB2FDF"/>
    <w:rsid w:val="00FB38DC"/>
    <w:rsid w:val="00FB3FFB"/>
    <w:rsid w:val="00FB43CE"/>
    <w:rsid w:val="00FB457D"/>
    <w:rsid w:val="00FB4820"/>
    <w:rsid w:val="00FB5EDD"/>
    <w:rsid w:val="00FB6128"/>
    <w:rsid w:val="00FB6E9B"/>
    <w:rsid w:val="00FB783F"/>
    <w:rsid w:val="00FB7D47"/>
    <w:rsid w:val="00FC0323"/>
    <w:rsid w:val="00FC0635"/>
    <w:rsid w:val="00FC0C33"/>
    <w:rsid w:val="00FC18BD"/>
    <w:rsid w:val="00FC2421"/>
    <w:rsid w:val="00FC40D8"/>
    <w:rsid w:val="00FC4BE5"/>
    <w:rsid w:val="00FC590A"/>
    <w:rsid w:val="00FC72C0"/>
    <w:rsid w:val="00FC79F5"/>
    <w:rsid w:val="00FD01C4"/>
    <w:rsid w:val="00FD0BF4"/>
    <w:rsid w:val="00FD0E7E"/>
    <w:rsid w:val="00FD13AA"/>
    <w:rsid w:val="00FD140F"/>
    <w:rsid w:val="00FD1897"/>
    <w:rsid w:val="00FD28DE"/>
    <w:rsid w:val="00FD48DC"/>
    <w:rsid w:val="00FD58A1"/>
    <w:rsid w:val="00FD736B"/>
    <w:rsid w:val="00FD74FB"/>
    <w:rsid w:val="00FD7A0F"/>
    <w:rsid w:val="00FE04D5"/>
    <w:rsid w:val="00FE08A7"/>
    <w:rsid w:val="00FE0FB5"/>
    <w:rsid w:val="00FE164D"/>
    <w:rsid w:val="00FE1CC7"/>
    <w:rsid w:val="00FE2031"/>
    <w:rsid w:val="00FE20B4"/>
    <w:rsid w:val="00FE23D3"/>
    <w:rsid w:val="00FE2B23"/>
    <w:rsid w:val="00FE3476"/>
    <w:rsid w:val="00FE3CDF"/>
    <w:rsid w:val="00FE48A4"/>
    <w:rsid w:val="00FE5213"/>
    <w:rsid w:val="00FE55A2"/>
    <w:rsid w:val="00FE6BD6"/>
    <w:rsid w:val="00FE772F"/>
    <w:rsid w:val="00FF000E"/>
    <w:rsid w:val="00FF0237"/>
    <w:rsid w:val="00FF0495"/>
    <w:rsid w:val="00FF05A5"/>
    <w:rsid w:val="00FF156E"/>
    <w:rsid w:val="00FF2A7F"/>
    <w:rsid w:val="00FF31DA"/>
    <w:rsid w:val="00FF3F6B"/>
    <w:rsid w:val="00FF4408"/>
    <w:rsid w:val="00FF4E6A"/>
    <w:rsid w:val="00FF53BF"/>
    <w:rsid w:val="00FF64B6"/>
    <w:rsid w:val="00FF6532"/>
    <w:rsid w:val="00FF6978"/>
    <w:rsid w:val="00FF704F"/>
    <w:rsid w:val="1DFCD420"/>
    <w:rsid w:val="6F82C5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1809F"/>
  <w15:chartTrackingRefBased/>
  <w15:docId w15:val="{72389E98-B3A8-4CE3-A460-76A01E93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F8"/>
    <w:pPr>
      <w:spacing w:before="120" w:after="120" w:line="276" w:lineRule="auto"/>
      <w:jc w:val="both"/>
    </w:pPr>
    <w:rPr>
      <w:rFonts w:ascii="Arial" w:hAnsi="Arial" w:cs="Arial"/>
      <w:sz w:val="20"/>
      <w:szCs w:val="18"/>
      <w:lang w:val="en-GB"/>
    </w:rPr>
  </w:style>
  <w:style w:type="paragraph" w:styleId="Rubrik1">
    <w:name w:val="heading 1"/>
    <w:basedOn w:val="Normal"/>
    <w:next w:val="Normal"/>
    <w:link w:val="Rubrik1Char"/>
    <w:uiPriority w:val="9"/>
    <w:qFormat/>
    <w:rsid w:val="00801EB0"/>
    <w:pPr>
      <w:keepNext/>
      <w:keepLines/>
      <w:numPr>
        <w:numId w:val="1"/>
      </w:numPr>
      <w:spacing w:line="240" w:lineRule="auto"/>
      <w:outlineLvl w:val="0"/>
    </w:pPr>
    <w:rPr>
      <w:rFonts w:eastAsiaTheme="majorEastAsia"/>
      <w:b/>
      <w:bCs/>
      <w:color w:val="44546A" w:themeColor="text2"/>
      <w:sz w:val="28"/>
      <w:szCs w:val="28"/>
    </w:rPr>
  </w:style>
  <w:style w:type="paragraph" w:styleId="Rubrik2">
    <w:name w:val="heading 2"/>
    <w:basedOn w:val="Rubrik1"/>
    <w:next w:val="Normal"/>
    <w:link w:val="Rubrik2Char"/>
    <w:uiPriority w:val="9"/>
    <w:unhideWhenUsed/>
    <w:qFormat/>
    <w:rsid w:val="00801EB0"/>
    <w:pPr>
      <w:numPr>
        <w:ilvl w:val="1"/>
      </w:numPr>
      <w:tabs>
        <w:tab w:val="left" w:pos="1276"/>
      </w:tabs>
      <w:spacing w:before="240"/>
      <w:outlineLvl w:val="1"/>
    </w:pPr>
    <w:rPr>
      <w:sz w:val="26"/>
    </w:rPr>
  </w:style>
  <w:style w:type="paragraph" w:styleId="Rubrik3">
    <w:name w:val="heading 3"/>
    <w:basedOn w:val="Rubrik2"/>
    <w:next w:val="Normal"/>
    <w:link w:val="Rubrik3Char"/>
    <w:uiPriority w:val="9"/>
    <w:unhideWhenUsed/>
    <w:qFormat/>
    <w:rsid w:val="00801EB0"/>
    <w:pPr>
      <w:numPr>
        <w:ilvl w:val="2"/>
      </w:numPr>
      <w:jc w:val="left"/>
      <w:outlineLvl w:val="2"/>
    </w:pPr>
    <w:rPr>
      <w:rFonts w:cs="Times New Roman"/>
      <w:b w:val="0"/>
      <w:sz w:val="22"/>
    </w:rPr>
  </w:style>
  <w:style w:type="paragraph" w:styleId="Rubrik4">
    <w:name w:val="heading 4"/>
    <w:basedOn w:val="Rubrik3"/>
    <w:next w:val="Normal"/>
    <w:link w:val="Rubrik4Char"/>
    <w:uiPriority w:val="9"/>
    <w:unhideWhenUsed/>
    <w:qFormat/>
    <w:rsid w:val="00801EB0"/>
    <w:pPr>
      <w:numPr>
        <w:ilvl w:val="3"/>
      </w:numPr>
      <w:tabs>
        <w:tab w:val="left" w:pos="1560"/>
      </w:tabs>
      <w:ind w:left="1985" w:hanging="1429"/>
      <w:outlineLvl w:val="3"/>
    </w:pPr>
    <w:rPr>
      <w:sz w:val="18"/>
    </w:rPr>
  </w:style>
  <w:style w:type="paragraph" w:styleId="Rubrik5">
    <w:name w:val="heading 5"/>
    <w:basedOn w:val="Normal"/>
    <w:next w:val="Normal"/>
    <w:link w:val="Rubrik5Char"/>
    <w:uiPriority w:val="9"/>
    <w:unhideWhenUsed/>
    <w:qFormat/>
    <w:rsid w:val="00636F9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eskrivning">
    <w:name w:val="caption"/>
    <w:basedOn w:val="Normal"/>
    <w:next w:val="Normal"/>
    <w:uiPriority w:val="35"/>
    <w:unhideWhenUsed/>
    <w:qFormat/>
    <w:rsid w:val="00DC22F8"/>
    <w:pPr>
      <w:spacing w:before="0" w:after="200" w:line="240" w:lineRule="auto"/>
    </w:pPr>
    <w:rPr>
      <w:bCs/>
    </w:rPr>
  </w:style>
  <w:style w:type="character" w:customStyle="1" w:styleId="Rubrik1Char">
    <w:name w:val="Rubrik 1 Char"/>
    <w:basedOn w:val="Standardstycketeckensnitt"/>
    <w:link w:val="Rubrik1"/>
    <w:uiPriority w:val="9"/>
    <w:rsid w:val="00801EB0"/>
    <w:rPr>
      <w:rFonts w:ascii="Arial" w:eastAsiaTheme="majorEastAsia" w:hAnsi="Arial" w:cs="Arial"/>
      <w:b/>
      <w:bCs/>
      <w:color w:val="44546A" w:themeColor="text2"/>
      <w:sz w:val="28"/>
      <w:szCs w:val="28"/>
      <w:lang w:val="en-GB"/>
    </w:rPr>
  </w:style>
  <w:style w:type="character" w:customStyle="1" w:styleId="Rubrik2Char">
    <w:name w:val="Rubrik 2 Char"/>
    <w:basedOn w:val="Standardstycketeckensnitt"/>
    <w:link w:val="Rubrik2"/>
    <w:uiPriority w:val="9"/>
    <w:rsid w:val="00801EB0"/>
    <w:rPr>
      <w:rFonts w:ascii="Arial" w:eastAsiaTheme="majorEastAsia" w:hAnsi="Arial" w:cs="Arial"/>
      <w:b/>
      <w:bCs/>
      <w:color w:val="44546A" w:themeColor="text2"/>
      <w:sz w:val="26"/>
      <w:szCs w:val="28"/>
      <w:lang w:val="en-GB"/>
    </w:rPr>
  </w:style>
  <w:style w:type="character" w:customStyle="1" w:styleId="Rubrik3Char">
    <w:name w:val="Rubrik 3 Char"/>
    <w:basedOn w:val="Standardstycketeckensnitt"/>
    <w:link w:val="Rubrik3"/>
    <w:uiPriority w:val="9"/>
    <w:rsid w:val="00801EB0"/>
    <w:rPr>
      <w:rFonts w:ascii="Arial" w:eastAsiaTheme="majorEastAsia" w:hAnsi="Arial" w:cs="Times New Roman"/>
      <w:bCs/>
      <w:color w:val="44546A" w:themeColor="text2"/>
      <w:szCs w:val="28"/>
      <w:lang w:val="en-GB"/>
    </w:rPr>
  </w:style>
  <w:style w:type="character" w:customStyle="1" w:styleId="Rubrik4Char">
    <w:name w:val="Rubrik 4 Char"/>
    <w:basedOn w:val="Standardstycketeckensnitt"/>
    <w:link w:val="Rubrik4"/>
    <w:uiPriority w:val="9"/>
    <w:rsid w:val="00801EB0"/>
    <w:rPr>
      <w:rFonts w:ascii="Arial" w:eastAsiaTheme="majorEastAsia" w:hAnsi="Arial" w:cs="Times New Roman"/>
      <w:bCs/>
      <w:color w:val="44546A" w:themeColor="text2"/>
      <w:sz w:val="18"/>
      <w:szCs w:val="28"/>
      <w:lang w:val="en-GB"/>
    </w:rPr>
  </w:style>
  <w:style w:type="table" w:styleId="Tabellrutnt">
    <w:name w:val="Table Grid"/>
    <w:basedOn w:val="Normaltabell"/>
    <w:rsid w:val="00801EB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link w:val="ListstyckeChar"/>
    <w:uiPriority w:val="34"/>
    <w:qFormat/>
    <w:rsid w:val="00801EB0"/>
    <w:pPr>
      <w:spacing w:before="0" w:after="0" w:line="240" w:lineRule="auto"/>
      <w:ind w:left="720"/>
      <w:contextualSpacing/>
    </w:pPr>
  </w:style>
  <w:style w:type="character" w:customStyle="1" w:styleId="ListstyckeChar">
    <w:name w:val="Liststycke Char"/>
    <w:basedOn w:val="Standardstycketeckensnitt"/>
    <w:link w:val="Liststycke"/>
    <w:uiPriority w:val="34"/>
    <w:rsid w:val="00801EB0"/>
    <w:rPr>
      <w:rFonts w:ascii="Arial" w:hAnsi="Arial" w:cs="Arial"/>
      <w:sz w:val="20"/>
      <w:szCs w:val="18"/>
      <w:lang w:val="en-GB"/>
    </w:rPr>
  </w:style>
  <w:style w:type="character" w:styleId="Kommentarsreferens">
    <w:name w:val="annotation reference"/>
    <w:basedOn w:val="Standardstycketeckensnitt"/>
    <w:uiPriority w:val="99"/>
    <w:semiHidden/>
    <w:unhideWhenUsed/>
    <w:rsid w:val="00801EB0"/>
    <w:rPr>
      <w:sz w:val="16"/>
      <w:szCs w:val="16"/>
    </w:rPr>
  </w:style>
  <w:style w:type="paragraph" w:styleId="Kommentarer">
    <w:name w:val="annotation text"/>
    <w:basedOn w:val="Normal"/>
    <w:link w:val="KommentarerChar"/>
    <w:uiPriority w:val="99"/>
    <w:unhideWhenUsed/>
    <w:rsid w:val="00801EB0"/>
    <w:pPr>
      <w:spacing w:line="240" w:lineRule="auto"/>
    </w:pPr>
    <w:rPr>
      <w:szCs w:val="20"/>
    </w:rPr>
  </w:style>
  <w:style w:type="character" w:customStyle="1" w:styleId="KommentarerChar">
    <w:name w:val="Kommentarer Char"/>
    <w:basedOn w:val="Standardstycketeckensnitt"/>
    <w:link w:val="Kommentarer"/>
    <w:uiPriority w:val="99"/>
    <w:rsid w:val="00801EB0"/>
    <w:rPr>
      <w:rFonts w:ascii="Arial" w:hAnsi="Arial" w:cs="Arial"/>
      <w:sz w:val="20"/>
      <w:szCs w:val="20"/>
      <w:lang w:val="en-GB"/>
    </w:rPr>
  </w:style>
  <w:style w:type="character" w:styleId="Diskretbetoning">
    <w:name w:val="Subtle Emphasis"/>
    <w:aliases w:val="Table chart"/>
    <w:uiPriority w:val="19"/>
    <w:qFormat/>
    <w:rsid w:val="00801EB0"/>
    <w:rPr>
      <w:i/>
    </w:rPr>
  </w:style>
  <w:style w:type="paragraph" w:customStyle="1" w:styleId="EndNoteBibliographyTitle">
    <w:name w:val="EndNote Bibliography Title"/>
    <w:basedOn w:val="Normal"/>
    <w:link w:val="EndNoteBibliographyTitleTegn"/>
    <w:rsid w:val="00E303A7"/>
    <w:pPr>
      <w:spacing w:after="0"/>
      <w:jc w:val="center"/>
    </w:pPr>
    <w:rPr>
      <w:noProof/>
      <w:lang w:val="en-US"/>
    </w:rPr>
  </w:style>
  <w:style w:type="character" w:customStyle="1" w:styleId="EndNoteBibliographyTitleTegn">
    <w:name w:val="EndNote Bibliography Title Tegn"/>
    <w:basedOn w:val="Standardstycketeckensnitt"/>
    <w:link w:val="EndNoteBibliographyTitle"/>
    <w:rsid w:val="00E303A7"/>
    <w:rPr>
      <w:rFonts w:ascii="Arial" w:hAnsi="Arial" w:cs="Arial"/>
      <w:noProof/>
      <w:sz w:val="20"/>
      <w:szCs w:val="18"/>
      <w:lang w:val="en-US"/>
    </w:rPr>
  </w:style>
  <w:style w:type="paragraph" w:customStyle="1" w:styleId="EndNoteBibliography">
    <w:name w:val="EndNote Bibliography"/>
    <w:basedOn w:val="Normal"/>
    <w:link w:val="EndNoteBibliographyTegn"/>
    <w:rsid w:val="00E303A7"/>
    <w:pPr>
      <w:spacing w:line="240" w:lineRule="auto"/>
    </w:pPr>
    <w:rPr>
      <w:noProof/>
      <w:lang w:val="en-US"/>
    </w:rPr>
  </w:style>
  <w:style w:type="character" w:customStyle="1" w:styleId="EndNoteBibliographyTegn">
    <w:name w:val="EndNote Bibliography Tegn"/>
    <w:basedOn w:val="Standardstycketeckensnitt"/>
    <w:link w:val="EndNoteBibliography"/>
    <w:rsid w:val="00E303A7"/>
    <w:rPr>
      <w:rFonts w:ascii="Arial" w:hAnsi="Arial" w:cs="Arial"/>
      <w:noProof/>
      <w:sz w:val="20"/>
      <w:szCs w:val="18"/>
      <w:lang w:val="en-US"/>
    </w:rPr>
  </w:style>
  <w:style w:type="character" w:styleId="Hyperlnk">
    <w:name w:val="Hyperlink"/>
    <w:basedOn w:val="Standardstycketeckensnitt"/>
    <w:uiPriority w:val="99"/>
    <w:unhideWhenUsed/>
    <w:rsid w:val="00EE6C64"/>
    <w:rPr>
      <w:color w:val="0563C1" w:themeColor="hyperlink"/>
      <w:u w:val="single"/>
    </w:rPr>
  </w:style>
  <w:style w:type="character" w:styleId="Olstomnmnande">
    <w:name w:val="Unresolved Mention"/>
    <w:basedOn w:val="Standardstycketeckensnitt"/>
    <w:uiPriority w:val="99"/>
    <w:semiHidden/>
    <w:unhideWhenUsed/>
    <w:rsid w:val="00EE6C64"/>
    <w:rPr>
      <w:color w:val="605E5C"/>
      <w:shd w:val="clear" w:color="auto" w:fill="E1DFDD"/>
    </w:rPr>
  </w:style>
  <w:style w:type="paragraph" w:styleId="Sidhuvud">
    <w:name w:val="header"/>
    <w:basedOn w:val="Normal"/>
    <w:link w:val="SidhuvudChar"/>
    <w:uiPriority w:val="99"/>
    <w:unhideWhenUsed/>
    <w:rsid w:val="00FF156E"/>
    <w:pPr>
      <w:tabs>
        <w:tab w:val="center" w:pos="4536"/>
        <w:tab w:val="right" w:pos="9072"/>
      </w:tabs>
      <w:spacing w:before="0" w:after="0" w:line="240" w:lineRule="auto"/>
    </w:pPr>
  </w:style>
  <w:style w:type="character" w:customStyle="1" w:styleId="SidhuvudChar">
    <w:name w:val="Sidhuvud Char"/>
    <w:basedOn w:val="Standardstycketeckensnitt"/>
    <w:link w:val="Sidhuvud"/>
    <w:uiPriority w:val="99"/>
    <w:rsid w:val="00FF156E"/>
    <w:rPr>
      <w:rFonts w:ascii="Arial" w:hAnsi="Arial" w:cs="Arial"/>
      <w:sz w:val="20"/>
      <w:szCs w:val="18"/>
      <w:lang w:val="en-GB"/>
    </w:rPr>
  </w:style>
  <w:style w:type="paragraph" w:styleId="Sidfot">
    <w:name w:val="footer"/>
    <w:basedOn w:val="Normal"/>
    <w:link w:val="SidfotChar"/>
    <w:uiPriority w:val="99"/>
    <w:unhideWhenUsed/>
    <w:rsid w:val="00FF156E"/>
    <w:pPr>
      <w:tabs>
        <w:tab w:val="center" w:pos="4536"/>
        <w:tab w:val="right" w:pos="9072"/>
      </w:tabs>
      <w:spacing w:before="0" w:after="0" w:line="240" w:lineRule="auto"/>
    </w:pPr>
  </w:style>
  <w:style w:type="character" w:customStyle="1" w:styleId="SidfotChar">
    <w:name w:val="Sidfot Char"/>
    <w:basedOn w:val="Standardstycketeckensnitt"/>
    <w:link w:val="Sidfot"/>
    <w:uiPriority w:val="99"/>
    <w:rsid w:val="00FF156E"/>
    <w:rPr>
      <w:rFonts w:ascii="Arial" w:hAnsi="Arial" w:cs="Arial"/>
      <w:sz w:val="20"/>
      <w:szCs w:val="18"/>
      <w:lang w:val="en-GB"/>
    </w:rPr>
  </w:style>
  <w:style w:type="character" w:styleId="Radnummer">
    <w:name w:val="line number"/>
    <w:basedOn w:val="Standardstycketeckensnitt"/>
    <w:uiPriority w:val="99"/>
    <w:semiHidden/>
    <w:unhideWhenUsed/>
    <w:rsid w:val="00FF156E"/>
  </w:style>
  <w:style w:type="paragraph" w:styleId="Kommentarsmne">
    <w:name w:val="annotation subject"/>
    <w:basedOn w:val="Kommentarer"/>
    <w:next w:val="Kommentarer"/>
    <w:link w:val="KommentarsmneChar"/>
    <w:uiPriority w:val="99"/>
    <w:semiHidden/>
    <w:unhideWhenUsed/>
    <w:rsid w:val="00FF156E"/>
    <w:rPr>
      <w:b/>
      <w:bCs/>
    </w:rPr>
  </w:style>
  <w:style w:type="character" w:customStyle="1" w:styleId="KommentarsmneChar">
    <w:name w:val="Kommentarsämne Char"/>
    <w:basedOn w:val="KommentarerChar"/>
    <w:link w:val="Kommentarsmne"/>
    <w:uiPriority w:val="99"/>
    <w:semiHidden/>
    <w:rsid w:val="00FF156E"/>
    <w:rPr>
      <w:rFonts w:ascii="Arial" w:hAnsi="Arial" w:cs="Arial"/>
      <w:b/>
      <w:bCs/>
      <w:sz w:val="20"/>
      <w:szCs w:val="20"/>
      <w:lang w:val="en-GB"/>
    </w:rPr>
  </w:style>
  <w:style w:type="paragraph" w:styleId="Revision">
    <w:name w:val="Revision"/>
    <w:hidden/>
    <w:uiPriority w:val="99"/>
    <w:semiHidden/>
    <w:rsid w:val="00FF156E"/>
    <w:pPr>
      <w:spacing w:after="0" w:line="240" w:lineRule="auto"/>
    </w:pPr>
    <w:rPr>
      <w:rFonts w:ascii="Arial" w:hAnsi="Arial" w:cs="Arial"/>
      <w:sz w:val="20"/>
      <w:szCs w:val="18"/>
      <w:lang w:val="en-GB"/>
    </w:rPr>
  </w:style>
  <w:style w:type="paragraph" w:customStyle="1" w:styleId="Default">
    <w:name w:val="Default"/>
    <w:rsid w:val="002475CC"/>
    <w:pPr>
      <w:autoSpaceDE w:val="0"/>
      <w:autoSpaceDN w:val="0"/>
      <w:adjustRightInd w:val="0"/>
      <w:spacing w:after="0" w:line="240" w:lineRule="auto"/>
    </w:pPr>
    <w:rPr>
      <w:rFonts w:ascii="Arial" w:hAnsi="Arial" w:cs="Arial"/>
      <w:color w:val="000000"/>
      <w:sz w:val="24"/>
      <w:szCs w:val="24"/>
    </w:rPr>
  </w:style>
  <w:style w:type="character" w:styleId="Starkbetoning">
    <w:name w:val="Intense Emphasis"/>
    <w:basedOn w:val="Standardstycketeckensnitt"/>
    <w:uiPriority w:val="21"/>
    <w:qFormat/>
    <w:rsid w:val="00722B75"/>
    <w:rPr>
      <w:i/>
      <w:iCs/>
      <w:color w:val="4472C4" w:themeColor="accent1"/>
    </w:rPr>
  </w:style>
  <w:style w:type="character" w:styleId="Starkreferens">
    <w:name w:val="Intense Reference"/>
    <w:basedOn w:val="Standardstycketeckensnitt"/>
    <w:uiPriority w:val="32"/>
    <w:qFormat/>
    <w:rsid w:val="00357B1E"/>
    <w:rPr>
      <w:b/>
      <w:bCs/>
      <w:smallCaps/>
      <w:color w:val="4472C4" w:themeColor="accent1"/>
      <w:spacing w:val="5"/>
    </w:rPr>
  </w:style>
  <w:style w:type="paragraph" w:styleId="HTML-frformaterad">
    <w:name w:val="HTML Preformatted"/>
    <w:basedOn w:val="Normal"/>
    <w:link w:val="HTML-frformateradChar"/>
    <w:uiPriority w:val="99"/>
    <w:semiHidden/>
    <w:unhideWhenUsed/>
    <w:rsid w:val="00680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Cs w:val="20"/>
      <w:lang w:val="nb-NO" w:eastAsia="nb-NO"/>
    </w:rPr>
  </w:style>
  <w:style w:type="character" w:customStyle="1" w:styleId="HTML-frformateradChar">
    <w:name w:val="HTML - förformaterad Char"/>
    <w:basedOn w:val="Standardstycketeckensnitt"/>
    <w:link w:val="HTML-frformaterad"/>
    <w:uiPriority w:val="99"/>
    <w:semiHidden/>
    <w:rsid w:val="0068071C"/>
    <w:rPr>
      <w:rFonts w:ascii="Courier New" w:eastAsia="Times New Roman" w:hAnsi="Courier New" w:cs="Courier New"/>
      <w:sz w:val="20"/>
      <w:szCs w:val="20"/>
      <w:lang w:eastAsia="nb-NO"/>
    </w:rPr>
  </w:style>
  <w:style w:type="character" w:customStyle="1" w:styleId="gntyacmbo3b">
    <w:name w:val="gntyacmbo3b"/>
    <w:basedOn w:val="Standardstycketeckensnitt"/>
    <w:rsid w:val="0068071C"/>
  </w:style>
  <w:style w:type="character" w:customStyle="1" w:styleId="Rubrik5Char">
    <w:name w:val="Rubrik 5 Char"/>
    <w:basedOn w:val="Standardstycketeckensnitt"/>
    <w:link w:val="Rubrik5"/>
    <w:uiPriority w:val="9"/>
    <w:rsid w:val="00636F98"/>
    <w:rPr>
      <w:rFonts w:asciiTheme="majorHAnsi" w:eastAsiaTheme="majorEastAsia" w:hAnsiTheme="majorHAnsi" w:cstheme="majorBidi"/>
      <w:color w:val="2F5496" w:themeColor="accent1" w:themeShade="BF"/>
      <w:sz w:val="20"/>
      <w:szCs w:val="18"/>
      <w:lang w:val="en-GB"/>
    </w:rPr>
  </w:style>
  <w:style w:type="table" w:styleId="Oformateradtabell3">
    <w:name w:val="Plain Table 3"/>
    <w:basedOn w:val="Normaltabell"/>
    <w:uiPriority w:val="43"/>
    <w:rsid w:val="00636F9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5">
    <w:name w:val="Plain Table 5"/>
    <w:basedOn w:val="Normaltabell"/>
    <w:uiPriority w:val="45"/>
    <w:rsid w:val="00636F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Standardstycketeckensnitt"/>
    <w:rsid w:val="00FE772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6471">
      <w:bodyDiv w:val="1"/>
      <w:marLeft w:val="0"/>
      <w:marRight w:val="0"/>
      <w:marTop w:val="0"/>
      <w:marBottom w:val="0"/>
      <w:divBdr>
        <w:top w:val="none" w:sz="0" w:space="0" w:color="auto"/>
        <w:left w:val="none" w:sz="0" w:space="0" w:color="auto"/>
        <w:bottom w:val="none" w:sz="0" w:space="0" w:color="auto"/>
        <w:right w:val="none" w:sz="0" w:space="0" w:color="auto"/>
      </w:divBdr>
    </w:div>
    <w:div w:id="473915205">
      <w:bodyDiv w:val="1"/>
      <w:marLeft w:val="0"/>
      <w:marRight w:val="0"/>
      <w:marTop w:val="0"/>
      <w:marBottom w:val="0"/>
      <w:divBdr>
        <w:top w:val="none" w:sz="0" w:space="0" w:color="auto"/>
        <w:left w:val="none" w:sz="0" w:space="0" w:color="auto"/>
        <w:bottom w:val="none" w:sz="0" w:space="0" w:color="auto"/>
        <w:right w:val="none" w:sz="0" w:space="0" w:color="auto"/>
      </w:divBdr>
    </w:div>
    <w:div w:id="1148206042">
      <w:bodyDiv w:val="1"/>
      <w:marLeft w:val="0"/>
      <w:marRight w:val="0"/>
      <w:marTop w:val="0"/>
      <w:marBottom w:val="0"/>
      <w:divBdr>
        <w:top w:val="none" w:sz="0" w:space="0" w:color="auto"/>
        <w:left w:val="none" w:sz="0" w:space="0" w:color="auto"/>
        <w:bottom w:val="none" w:sz="0" w:space="0" w:color="auto"/>
        <w:right w:val="none" w:sz="0" w:space="0" w:color="auto"/>
      </w:divBdr>
    </w:div>
    <w:div w:id="1170607505">
      <w:bodyDiv w:val="1"/>
      <w:marLeft w:val="0"/>
      <w:marRight w:val="0"/>
      <w:marTop w:val="0"/>
      <w:marBottom w:val="0"/>
      <w:divBdr>
        <w:top w:val="none" w:sz="0" w:space="0" w:color="auto"/>
        <w:left w:val="none" w:sz="0" w:space="0" w:color="auto"/>
        <w:bottom w:val="none" w:sz="0" w:space="0" w:color="auto"/>
        <w:right w:val="none" w:sz="0" w:space="0" w:color="auto"/>
      </w:divBdr>
    </w:div>
    <w:div w:id="138668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urridge.com/documentation/RAD7%20Manual.pdf"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002049-923f-4ee0-a25b-9933c5b58fbc">
      <Terms xmlns="http://schemas.microsoft.com/office/infopath/2007/PartnerControls"/>
    </lcf76f155ced4ddcb4097134ff3c332f>
    <TaxCatchAll xmlns="40628515-86d3-4c80-bace-af6ec211e289" xsi:nil="true"/>
    <SharedWithUsers xmlns="40628515-86d3-4c80-bace-af6ec211e289">
      <UserInfo>
        <DisplayName>Jostein Hoftuft</DisplayName>
        <AccountId>16</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7A0E9F321DF0842BAC7D7CDBEB1B3E6" ma:contentTypeVersion="17" ma:contentTypeDescription="Opprett et nytt dokument." ma:contentTypeScope="" ma:versionID="bec5fe57096aec724b6e16fac1d04581">
  <xsd:schema xmlns:xsd="http://www.w3.org/2001/XMLSchema" xmlns:xs="http://www.w3.org/2001/XMLSchema" xmlns:p="http://schemas.microsoft.com/office/2006/metadata/properties" xmlns:ns2="5a002049-923f-4ee0-a25b-9933c5b58fbc" xmlns:ns3="40628515-86d3-4c80-bace-af6ec211e289" targetNamespace="http://schemas.microsoft.com/office/2006/metadata/properties" ma:root="true" ma:fieldsID="85cda9ce66076ce88c888f64d664c595" ns2:_="" ns3:_="">
    <xsd:import namespace="5a002049-923f-4ee0-a25b-9933c5b58fbc"/>
    <xsd:import namespace="40628515-86d3-4c80-bace-af6ec211e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02049-923f-4ee0-a25b-9933c5b58f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0454c641-4aa6-4668-9b1d-0561a68b2a1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628515-86d3-4c80-bace-af6ec211e28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fa05be-2e57-4ac5-a3bd-8f913390358c}" ma:internalName="TaxCatchAll" ma:showField="CatchAllData" ma:web="40628515-86d3-4c80-bace-af6ec211e28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EE81F-2E6D-4EDF-A9C3-1DAE92F6BDC7}">
  <ds:schemaRefs>
    <ds:schemaRef ds:uri="http://schemas.openxmlformats.org/officeDocument/2006/bibliography"/>
  </ds:schemaRefs>
</ds:datastoreItem>
</file>

<file path=customXml/itemProps2.xml><?xml version="1.0" encoding="utf-8"?>
<ds:datastoreItem xmlns:ds="http://schemas.openxmlformats.org/officeDocument/2006/customXml" ds:itemID="{A5506D9E-C6D9-4116-859B-1B302ABA7740}">
  <ds:schemaRefs>
    <ds:schemaRef ds:uri="http://schemas.microsoft.com/office/2006/metadata/properties"/>
    <ds:schemaRef ds:uri="http://schemas.microsoft.com/office/infopath/2007/PartnerControls"/>
    <ds:schemaRef ds:uri="5a002049-923f-4ee0-a25b-9933c5b58fbc"/>
    <ds:schemaRef ds:uri="40628515-86d3-4c80-bace-af6ec211e289"/>
  </ds:schemaRefs>
</ds:datastoreItem>
</file>

<file path=customXml/itemProps3.xml><?xml version="1.0" encoding="utf-8"?>
<ds:datastoreItem xmlns:ds="http://schemas.openxmlformats.org/officeDocument/2006/customXml" ds:itemID="{313C0214-C629-48B7-A671-696C03C3D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02049-923f-4ee0-a25b-9933c5b58fbc"/>
    <ds:schemaRef ds:uri="40628515-86d3-4c80-bace-af6ec211e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8EEB27-3FC6-4768-B75C-C122986EC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1673</Words>
  <Characters>8867</Characters>
  <Application>Microsoft Office Word</Application>
  <DocSecurity>0</DocSecurity>
  <Lines>73</Lines>
  <Paragraphs>21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10519</CharactersWithSpaces>
  <SharedDoc>false</SharedDoc>
  <HLinks>
    <vt:vector size="6" baseType="variant">
      <vt:variant>
        <vt:i4>2293879</vt:i4>
      </vt:variant>
      <vt:variant>
        <vt:i4>21</vt:i4>
      </vt:variant>
      <vt:variant>
        <vt:i4>0</vt:i4>
      </vt:variant>
      <vt:variant>
        <vt:i4>5</vt:i4>
      </vt:variant>
      <vt:variant>
        <vt:lpwstr>https://durridge.com/documentation/RAD7 Manual.pdf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Hallvard Haanes</dc:creator>
  <cp:keywords/>
  <dc:description/>
  <cp:lastModifiedBy>Veronica Svärd</cp:lastModifiedBy>
  <cp:revision>2</cp:revision>
  <dcterms:created xsi:type="dcterms:W3CDTF">2025-04-03T09:09:00Z</dcterms:created>
  <dcterms:modified xsi:type="dcterms:W3CDTF">2025-04-03T09:09:00Z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0x01010047A0E9F321DF0842BAC7D7CDBEB1B3E6</vt:lpwstr>
  </property>
</Properties>
</file>